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t>о научно-практической конференции учащихся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t>«</w:t>
      </w:r>
      <w:r w:rsidRPr="00006DED">
        <w:rPr>
          <w:rFonts w:ascii="Times New Roman" w:hAnsi="Times New Roman" w:cs="Times New Roman"/>
          <w:sz w:val="24"/>
          <w:szCs w:val="24"/>
        </w:rPr>
        <w:t>Атомная энергетика – за и против</w:t>
      </w:r>
      <w:r w:rsidRPr="00006DED">
        <w:rPr>
          <w:rFonts w:ascii="Times New Roman" w:hAnsi="Times New Roman" w:cs="Times New Roman"/>
          <w:b/>
          <w:sz w:val="24"/>
          <w:szCs w:val="24"/>
        </w:rPr>
        <w:t>»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006DED" w:rsidRDefault="00006DED" w:rsidP="00006DED">
      <w:pPr>
        <w:pStyle w:val="1"/>
        <w:tabs>
          <w:tab w:val="clear" w:pos="1134"/>
          <w:tab w:val="left" w:pos="0"/>
        </w:tabs>
        <w:spacing w:before="0" w:after="0"/>
        <w:ind w:firstLine="709"/>
        <w:rPr>
          <w:rFonts w:ascii="Times New Roman" w:hAnsi="Times New Roman"/>
        </w:rPr>
      </w:pPr>
      <w:r w:rsidRPr="00006DED">
        <w:rPr>
          <w:rFonts w:ascii="Times New Roman" w:hAnsi="Times New Roman"/>
        </w:rPr>
        <w:t>ОБЩИЕ ПОЛОЖЕНИЯ</w:t>
      </w:r>
    </w:p>
    <w:p w:rsidR="00006DED" w:rsidRPr="00006DED" w:rsidRDefault="00006DED" w:rsidP="00006D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ab/>
        <w:t>Научно-практическая конференция «Атомная энергетика – за и против» (далее – Конференция) проводится на базе Муниципальног</w:t>
      </w:r>
      <w:r w:rsidR="008A57FD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006DED">
        <w:rPr>
          <w:rFonts w:ascii="Times New Roman" w:hAnsi="Times New Roman" w:cs="Times New Roman"/>
          <w:sz w:val="24"/>
          <w:szCs w:val="24"/>
        </w:rPr>
        <w:t xml:space="preserve">, общеобразовательного </w:t>
      </w:r>
      <w:proofErr w:type="spellStart"/>
      <w:r w:rsidRPr="00006DED">
        <w:rPr>
          <w:rFonts w:ascii="Times New Roman" w:hAnsi="Times New Roman" w:cs="Times New Roman"/>
          <w:sz w:val="24"/>
          <w:szCs w:val="24"/>
        </w:rPr>
        <w:t>общеобразовательного</w:t>
      </w:r>
      <w:proofErr w:type="spellEnd"/>
      <w:r w:rsidRPr="00006DE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A57FD">
        <w:rPr>
          <w:rFonts w:ascii="Times New Roman" w:hAnsi="Times New Roman" w:cs="Times New Roman"/>
          <w:sz w:val="24"/>
          <w:szCs w:val="24"/>
        </w:rPr>
        <w:t xml:space="preserve"> </w:t>
      </w:r>
      <w:r w:rsidRPr="00006DED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№62 имени Е.И. Игнатенко </w:t>
      </w:r>
      <w:proofErr w:type="spellStart"/>
      <w:r w:rsidRPr="00006DED">
        <w:rPr>
          <w:rFonts w:ascii="Times New Roman" w:hAnsi="Times New Roman" w:cs="Times New Roman"/>
          <w:sz w:val="24"/>
          <w:szCs w:val="24"/>
        </w:rPr>
        <w:t>с.Новый</w:t>
      </w:r>
      <w:proofErr w:type="spellEnd"/>
      <w:r w:rsidRPr="00006DED">
        <w:rPr>
          <w:rFonts w:ascii="Times New Roman" w:hAnsi="Times New Roman" w:cs="Times New Roman"/>
          <w:sz w:val="24"/>
          <w:szCs w:val="24"/>
        </w:rPr>
        <w:t xml:space="preserve"> Егорлык</w:t>
      </w:r>
      <w:r w:rsidR="008A5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ED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006DED">
        <w:rPr>
          <w:rFonts w:ascii="Times New Roman" w:hAnsi="Times New Roman" w:cs="Times New Roman"/>
          <w:sz w:val="24"/>
          <w:szCs w:val="24"/>
        </w:rPr>
        <w:t xml:space="preserve"> района Ростовской области в очно-дистанционной форме. Проведение Конференции будет способствовать развитию проектной и исследовательской деятельности учащихся в различных направлениях, позволит активизировать работу педагогов в интересах повышения качества общего образования, будет способствовать формированию компетентностей 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06DED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06DED" w:rsidRPr="00006DED" w:rsidRDefault="00006DED" w:rsidP="00006DE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Цель Конференции – развитие творческих способностей учащихся, навыков проектной и исследовательской деятельности, навыков владения компьютерными технологиями.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В рамках указанной цели основными задачами являются: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развитие творческого интереса в области информационных и компьютерных технологий;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формирование умений находить, анализировать, управлять, интегрировать, оценивать и создавать информацию в разных формах и различными способами;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воспитание способности к саморазвитию, применению новых идей, открытость новым разнообразным перспективам, точкам зрения;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развитие мышления, обуславливающего совершение обоснованного выбора, понимание взаимосвязей в сложных системах;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формирование навыка презентации собственных идей;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pacing w:val="5"/>
          <w:sz w:val="24"/>
          <w:szCs w:val="24"/>
        </w:rPr>
        <w:t>разработка творческого проекта школы будущего, связанного с компьютеризацией образовательного процесса.</w:t>
      </w:r>
    </w:p>
    <w:p w:rsidR="00006DED" w:rsidRPr="00006DED" w:rsidRDefault="00006DED" w:rsidP="00006DED">
      <w:pPr>
        <w:pStyle w:val="1"/>
        <w:numPr>
          <w:ilvl w:val="0"/>
          <w:numId w:val="7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</w:rPr>
      </w:pPr>
      <w:r w:rsidRPr="00006DED">
        <w:rPr>
          <w:rFonts w:ascii="Times New Roman" w:hAnsi="Times New Roman"/>
        </w:rPr>
        <w:t>ПОРЯДОК ПРОВЕДЕНИЯ КОНФЕРЕНЦИИ</w:t>
      </w:r>
    </w:p>
    <w:p w:rsidR="00006DED" w:rsidRPr="00006DED" w:rsidRDefault="00006DED" w:rsidP="00006DED">
      <w:pPr>
        <w:pStyle w:val="1"/>
        <w:tabs>
          <w:tab w:val="clear" w:pos="1134"/>
          <w:tab w:val="left" w:pos="0"/>
        </w:tabs>
        <w:spacing w:before="0" w:after="0"/>
        <w:ind w:firstLine="709"/>
        <w:rPr>
          <w:rFonts w:ascii="Times New Roman" w:hAnsi="Times New Roman"/>
          <w:b w:val="0"/>
        </w:rPr>
      </w:pPr>
      <w:r w:rsidRPr="00006DED">
        <w:rPr>
          <w:rFonts w:ascii="Times New Roman" w:hAnsi="Times New Roman"/>
          <w:b w:val="0"/>
        </w:rPr>
        <w:t>Участниками Конференции могут быть учащиеся 1-11 классов общеобразовательных учреждений школ, городов присутствия концерна «Росатом».</w:t>
      </w:r>
    </w:p>
    <w:p w:rsidR="00006DED" w:rsidRPr="00006DED" w:rsidRDefault="00006DED" w:rsidP="00006DED">
      <w:pPr>
        <w:pStyle w:val="1"/>
        <w:tabs>
          <w:tab w:val="left" w:pos="0"/>
        </w:tabs>
        <w:rPr>
          <w:rFonts w:ascii="Times New Roman" w:hAnsi="Times New Roman"/>
        </w:rPr>
      </w:pPr>
      <w:r w:rsidRPr="00006DED">
        <w:rPr>
          <w:rFonts w:ascii="Times New Roman" w:hAnsi="Times New Roman"/>
        </w:rPr>
        <w:t>КОНФЕРЕНЦИЯ ПРОВОДИТСЯ ПО СЛЕДУЮЩИМ СЕКЦИЯМ:</w:t>
      </w:r>
    </w:p>
    <w:p w:rsidR="00006DED" w:rsidRPr="00006DED" w:rsidRDefault="00006DED" w:rsidP="00006DED">
      <w:pPr>
        <w:pStyle w:val="1"/>
        <w:tabs>
          <w:tab w:val="clear" w:pos="1134"/>
          <w:tab w:val="left" w:pos="0"/>
        </w:tabs>
        <w:spacing w:before="0" w:after="0"/>
        <w:ind w:firstLine="0"/>
        <w:rPr>
          <w:rFonts w:ascii="Times New Roman" w:hAnsi="Times New Roman"/>
          <w:b w:val="0"/>
        </w:rPr>
      </w:pPr>
      <w:r w:rsidRPr="00006DED">
        <w:rPr>
          <w:rFonts w:ascii="Times New Roman" w:hAnsi="Times New Roman"/>
        </w:rPr>
        <w:t>Младшая возрастная группа (1-4 классы):</w:t>
      </w:r>
    </w:p>
    <w:p w:rsidR="00006DED" w:rsidRPr="00006DED" w:rsidRDefault="00006DED" w:rsidP="00006DED">
      <w:pPr>
        <w:pStyle w:val="1"/>
        <w:numPr>
          <w:ilvl w:val="0"/>
          <w:numId w:val="9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006DED">
        <w:rPr>
          <w:rFonts w:ascii="Times New Roman" w:hAnsi="Times New Roman"/>
          <w:b w:val="0"/>
        </w:rPr>
        <w:t>Юный исследователь;</w:t>
      </w:r>
    </w:p>
    <w:p w:rsidR="00006DED" w:rsidRPr="00006DED" w:rsidRDefault="00006DED" w:rsidP="00006DED">
      <w:pPr>
        <w:pStyle w:val="1"/>
        <w:numPr>
          <w:ilvl w:val="0"/>
          <w:numId w:val="9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006DED">
        <w:rPr>
          <w:rFonts w:ascii="Times New Roman" w:hAnsi="Times New Roman"/>
          <w:b w:val="0"/>
        </w:rPr>
        <w:t>Юный эколог;</w:t>
      </w:r>
    </w:p>
    <w:p w:rsidR="00006DED" w:rsidRPr="00006DED" w:rsidRDefault="00006DED" w:rsidP="00006DED">
      <w:pPr>
        <w:pStyle w:val="1"/>
        <w:numPr>
          <w:ilvl w:val="0"/>
          <w:numId w:val="9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006DED">
        <w:rPr>
          <w:rFonts w:ascii="Times New Roman" w:hAnsi="Times New Roman"/>
          <w:b w:val="0"/>
        </w:rPr>
        <w:t>Юный натуралист.</w:t>
      </w:r>
    </w:p>
    <w:p w:rsidR="00006DED" w:rsidRPr="00006DED" w:rsidRDefault="00006DED" w:rsidP="00006DED">
      <w:pPr>
        <w:pStyle w:val="1"/>
        <w:tabs>
          <w:tab w:val="clear" w:pos="1134"/>
          <w:tab w:val="left" w:pos="0"/>
        </w:tabs>
        <w:spacing w:before="0" w:after="0"/>
        <w:ind w:firstLine="0"/>
        <w:rPr>
          <w:rFonts w:ascii="Times New Roman" w:hAnsi="Times New Roman"/>
        </w:rPr>
      </w:pPr>
    </w:p>
    <w:p w:rsidR="00006DED" w:rsidRPr="00006DED" w:rsidRDefault="00006DED" w:rsidP="00006DED">
      <w:pPr>
        <w:pStyle w:val="1"/>
        <w:tabs>
          <w:tab w:val="clear" w:pos="1134"/>
          <w:tab w:val="left" w:pos="0"/>
        </w:tabs>
        <w:spacing w:before="0" w:after="0"/>
        <w:ind w:firstLine="0"/>
        <w:rPr>
          <w:rFonts w:ascii="Times New Roman" w:hAnsi="Times New Roman"/>
          <w:b w:val="0"/>
        </w:rPr>
      </w:pPr>
      <w:r w:rsidRPr="00006DED">
        <w:rPr>
          <w:rFonts w:ascii="Times New Roman" w:hAnsi="Times New Roman"/>
        </w:rPr>
        <w:t>Средняя и старшая возрастная группы (5-8 и 9-11 классы):</w:t>
      </w:r>
    </w:p>
    <w:p w:rsidR="00006DED" w:rsidRPr="00006DED" w:rsidRDefault="00006DED" w:rsidP="00006DED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006DED">
        <w:rPr>
          <w:rFonts w:ascii="Times New Roman" w:hAnsi="Times New Roman"/>
          <w:b w:val="0"/>
        </w:rPr>
        <w:t>1)</w:t>
      </w:r>
      <w:r w:rsidR="008A57FD">
        <w:rPr>
          <w:rFonts w:ascii="Times New Roman" w:hAnsi="Times New Roman"/>
          <w:b w:val="0"/>
        </w:rPr>
        <w:t xml:space="preserve"> </w:t>
      </w:r>
      <w:r w:rsidRPr="00006DED">
        <w:rPr>
          <w:rFonts w:ascii="Times New Roman" w:hAnsi="Times New Roman"/>
          <w:b w:val="0"/>
        </w:rPr>
        <w:t>Промышленность, экономика, сельское хозяйство, медицина…</w:t>
      </w:r>
    </w:p>
    <w:p w:rsidR="00006DED" w:rsidRPr="00006DED" w:rsidRDefault="00006DED" w:rsidP="00006DED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006DED">
        <w:rPr>
          <w:rFonts w:ascii="Times New Roman" w:hAnsi="Times New Roman"/>
          <w:b w:val="0"/>
        </w:rPr>
        <w:t>2)</w:t>
      </w:r>
      <w:r w:rsidR="008A57FD">
        <w:rPr>
          <w:rFonts w:ascii="Times New Roman" w:hAnsi="Times New Roman"/>
          <w:b w:val="0"/>
        </w:rPr>
        <w:t xml:space="preserve"> </w:t>
      </w:r>
      <w:r w:rsidRPr="00006DED">
        <w:rPr>
          <w:rFonts w:ascii="Times New Roman" w:hAnsi="Times New Roman"/>
          <w:b w:val="0"/>
        </w:rPr>
        <w:t>Экологическая</w:t>
      </w:r>
    </w:p>
    <w:p w:rsidR="00006DED" w:rsidRPr="00006DED" w:rsidRDefault="00006DED" w:rsidP="00006DED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</w:p>
    <w:p w:rsidR="00006DED" w:rsidRPr="00006DED" w:rsidRDefault="00006DED" w:rsidP="00006DED">
      <w:pPr>
        <w:pStyle w:val="1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</w:rPr>
      </w:pPr>
      <w:r w:rsidRPr="00006DED">
        <w:rPr>
          <w:rFonts w:ascii="Times New Roman" w:hAnsi="Times New Roman"/>
          <w:b w:val="0"/>
        </w:rPr>
        <w:t>В зависимости от присланных работ, название и количество секций может быть изменено. Могут быть организованы дополнительные секции.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На конференции могут быть представлены следующие работы: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06DED">
        <w:rPr>
          <w:rFonts w:ascii="Times New Roman" w:hAnsi="Times New Roman" w:cs="Times New Roman"/>
          <w:spacing w:val="5"/>
          <w:sz w:val="24"/>
          <w:szCs w:val="24"/>
        </w:rPr>
        <w:lastRenderedPageBreak/>
        <w:t>презентация на любую учебную тему в рамках выбранной предметной области для демонстрации на уроках или внеурочных мероприятиях по предмету;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06DED">
        <w:rPr>
          <w:rFonts w:ascii="Times New Roman" w:hAnsi="Times New Roman" w:cs="Times New Roman"/>
          <w:spacing w:val="5"/>
          <w:sz w:val="24"/>
          <w:szCs w:val="24"/>
        </w:rPr>
        <w:t>образовательный сайт в пределах выбранной предметной области;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06DED">
        <w:rPr>
          <w:rFonts w:ascii="Times New Roman" w:hAnsi="Times New Roman" w:cs="Times New Roman"/>
          <w:spacing w:val="5"/>
          <w:sz w:val="24"/>
          <w:szCs w:val="24"/>
        </w:rPr>
        <w:t>учебный фильм для демонстрации на уроках или внеурочных мероприятиях по предмету.</w:t>
      </w:r>
    </w:p>
    <w:p w:rsidR="00006DED" w:rsidRPr="00006DED" w:rsidRDefault="00006DED" w:rsidP="00006DED">
      <w:pPr>
        <w:pStyle w:val="1"/>
        <w:tabs>
          <w:tab w:val="clear" w:pos="1134"/>
          <w:tab w:val="left" w:pos="0"/>
        </w:tabs>
        <w:spacing w:before="0" w:after="0"/>
        <w:ind w:firstLine="0"/>
        <w:rPr>
          <w:rFonts w:ascii="Times New Roman" w:hAnsi="Times New Roman"/>
          <w:b w:val="0"/>
        </w:rPr>
      </w:pPr>
      <w:r w:rsidRPr="00006DED">
        <w:rPr>
          <w:rFonts w:ascii="Times New Roman" w:hAnsi="Times New Roman"/>
        </w:rPr>
        <w:tab/>
      </w:r>
      <w:r w:rsidRPr="00006DED">
        <w:rPr>
          <w:rFonts w:ascii="Times New Roman" w:hAnsi="Times New Roman"/>
          <w:b w:val="0"/>
        </w:rPr>
        <w:t>Работа секций и оценка жюри проходит по следующим возрастным группам:</w:t>
      </w:r>
    </w:p>
    <w:p w:rsidR="00006DED" w:rsidRPr="00006DED" w:rsidRDefault="00006DED" w:rsidP="00006DED">
      <w:pPr>
        <w:pStyle w:val="1"/>
        <w:numPr>
          <w:ilvl w:val="0"/>
          <w:numId w:val="10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006DED">
        <w:rPr>
          <w:rFonts w:ascii="Times New Roman" w:hAnsi="Times New Roman"/>
          <w:b w:val="0"/>
        </w:rPr>
        <w:t xml:space="preserve">младшая группа 1-2 и 3-4 класс; </w:t>
      </w:r>
    </w:p>
    <w:p w:rsidR="00006DED" w:rsidRPr="00006DED" w:rsidRDefault="00006DED" w:rsidP="00006DED">
      <w:pPr>
        <w:pStyle w:val="1"/>
        <w:numPr>
          <w:ilvl w:val="0"/>
          <w:numId w:val="10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006DED">
        <w:rPr>
          <w:rFonts w:ascii="Times New Roman" w:hAnsi="Times New Roman"/>
          <w:b w:val="0"/>
        </w:rPr>
        <w:t>средняя группа 5-6</w:t>
      </w:r>
      <w:r w:rsidR="008A57FD">
        <w:rPr>
          <w:rFonts w:ascii="Times New Roman" w:hAnsi="Times New Roman"/>
          <w:b w:val="0"/>
        </w:rPr>
        <w:t xml:space="preserve"> </w:t>
      </w:r>
      <w:r w:rsidRPr="00006DED">
        <w:rPr>
          <w:rFonts w:ascii="Times New Roman" w:hAnsi="Times New Roman"/>
          <w:b w:val="0"/>
        </w:rPr>
        <w:t>и 7-8 класс;</w:t>
      </w:r>
    </w:p>
    <w:p w:rsidR="00006DED" w:rsidRPr="00006DED" w:rsidRDefault="00006DED" w:rsidP="00006DED">
      <w:pPr>
        <w:pStyle w:val="1"/>
        <w:numPr>
          <w:ilvl w:val="0"/>
          <w:numId w:val="10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006DED">
        <w:rPr>
          <w:rFonts w:ascii="Times New Roman" w:hAnsi="Times New Roman"/>
          <w:b w:val="0"/>
        </w:rPr>
        <w:t xml:space="preserve">старшая группа 9- 11 класс. </w:t>
      </w:r>
    </w:p>
    <w:p w:rsidR="00006DED" w:rsidRPr="00006DED" w:rsidRDefault="00006DED" w:rsidP="00006DED">
      <w:pPr>
        <w:pStyle w:val="1"/>
        <w:tabs>
          <w:tab w:val="clear" w:pos="1134"/>
          <w:tab w:val="left" w:pos="0"/>
        </w:tabs>
        <w:spacing w:before="0" w:after="0"/>
        <w:ind w:firstLine="0"/>
        <w:rPr>
          <w:rFonts w:ascii="Times New Roman" w:hAnsi="Times New Roman"/>
        </w:rPr>
      </w:pP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t>Конференция проводится в три этапа: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t>1 этап. Представление заявки и конкурсных материалов.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Заявка на конкурс представляется в формате 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06DE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06DED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006DED">
        <w:rPr>
          <w:rFonts w:ascii="Times New Roman" w:hAnsi="Times New Roman" w:cs="Times New Roman"/>
          <w:sz w:val="24"/>
          <w:szCs w:val="24"/>
        </w:rPr>
        <w:t xml:space="preserve"> по электронной почте: </w:t>
      </w:r>
      <w:hyperlink r:id="rId5" w:history="1">
        <w:r w:rsidRPr="00006D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degtatbor</w:t>
        </w:r>
        <w:r w:rsidRPr="00006D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06D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meil</w:t>
        </w:r>
        <w:r w:rsidRPr="00006D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06D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06DED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006D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006DED">
          <w:rPr>
            <w:rStyle w:val="a3"/>
            <w:rFonts w:ascii="Times New Roman" w:hAnsi="Times New Roman" w:cs="Times New Roman"/>
            <w:sz w:val="24"/>
            <w:szCs w:val="24"/>
          </w:rPr>
          <w:t>62</w:t>
        </w:r>
        <w:r w:rsidRPr="00006D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Egorlyk</w:t>
        </w:r>
        <w:r w:rsidRPr="00006D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06D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06D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6D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06DED">
        <w:rPr>
          <w:rFonts w:ascii="Times New Roman" w:hAnsi="Times New Roman" w:cs="Times New Roman"/>
          <w:sz w:val="24"/>
          <w:szCs w:val="24"/>
        </w:rPr>
        <w:t xml:space="preserve"> с указание темы письма: «Атомная энергетика – за и против» до 20.04.2019г.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Конкурсные материалы размещаются на </w:t>
      </w:r>
      <w:r w:rsidRPr="00006DED">
        <w:rPr>
          <w:rFonts w:ascii="Times New Roman" w:hAnsi="Times New Roman" w:cs="Times New Roman"/>
          <w:bCs/>
          <w:sz w:val="24"/>
          <w:szCs w:val="24"/>
        </w:rPr>
        <w:t>Яндекс.Диске, либо Google.Диске, либо Облако@mail.ru</w:t>
      </w:r>
      <w:r w:rsidRPr="00006DED">
        <w:rPr>
          <w:rFonts w:ascii="Times New Roman" w:hAnsi="Times New Roman" w:cs="Times New Roman"/>
          <w:sz w:val="24"/>
          <w:szCs w:val="24"/>
        </w:rPr>
        <w:t xml:space="preserve"> в срок до 23.04.2019 г.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Одна заявка представляется на одну работу. Если от одного учреждения представляется более одной заявки, то заявки нумеруются. Участник может подать только одну работу по одному направлению. Форма заявки представлена в приложении 1.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Объем заявки не более 1 машинописного листа. Работы, предоставленные на Конференцию, могут выполняться либо индивидуально, либо коллективно. Коллективная работа может выполняться не более чем тремя участниками при обязательном указании в аннотации к работе вклада каждого из участников. Работа проходит техническую и содержательную экспертизы.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Все конкурсные материалы должны соответствовать техническим требованиям, которые указаны в приложении 2.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t>2 этап. Заочный этап.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Конкурсная работа проходит техническую и содержательную экспертизы. 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6DED">
        <w:rPr>
          <w:rFonts w:ascii="Times New Roman" w:hAnsi="Times New Roman" w:cs="Times New Roman"/>
          <w:sz w:val="24"/>
          <w:szCs w:val="24"/>
          <w:u w:val="single"/>
        </w:rPr>
        <w:t>Техническая экспертиза.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Технический эксперт проверяет оформление заявки и конкурсный материал на соответствие техническим требованиям (приложение 2).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Технический эксперт заполняет лист технической экспертизы (приложение 3) направляет данные материалы в организационный комитет Конференции в срок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DED">
        <w:rPr>
          <w:rFonts w:ascii="Times New Roman" w:hAnsi="Times New Roman" w:cs="Times New Roman"/>
          <w:sz w:val="24"/>
          <w:szCs w:val="24"/>
        </w:rPr>
        <w:t>25.04.2019 г.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  <w:u w:val="single"/>
        </w:rPr>
        <w:t>Содержательная экспертиза</w:t>
      </w:r>
      <w:r w:rsidRPr="00006DED">
        <w:rPr>
          <w:rFonts w:ascii="Times New Roman" w:hAnsi="Times New Roman" w:cs="Times New Roman"/>
          <w:sz w:val="24"/>
          <w:szCs w:val="24"/>
        </w:rPr>
        <w:t>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Организационный комитет при положительных результатах технической экспертизы направляет конкурсную работу двум предметным экспертам на </w:t>
      </w:r>
      <w:r w:rsidRPr="00006DED">
        <w:rPr>
          <w:rFonts w:ascii="Times New Roman" w:hAnsi="Times New Roman" w:cs="Times New Roman"/>
          <w:sz w:val="24"/>
          <w:szCs w:val="24"/>
        </w:rPr>
        <w:lastRenderedPageBreak/>
        <w:t>рецензирование содержательной части работы. Содержательная экспертиза конкурсных материалов проводится по критериям, представленным в приложении 4.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Предметный эксперт заполняет рецензию на работу (приложение 5) и направляет ее в организационный комитет Конференции в срок до 12.04.2019г. В случае расхождения количества баллов, выставленных предметными экспертами за одну и ту же конкурсную работу, на 50% назначается третий предметный эксперт, по результатам экспертизы которого и принимается окончательное решение.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t>3 этап</w:t>
      </w:r>
      <w:r w:rsidRPr="00006DED">
        <w:rPr>
          <w:rFonts w:ascii="Times New Roman" w:hAnsi="Times New Roman" w:cs="Times New Roman"/>
          <w:sz w:val="24"/>
          <w:szCs w:val="24"/>
        </w:rPr>
        <w:t xml:space="preserve">. </w:t>
      </w:r>
      <w:r w:rsidRPr="00006DED">
        <w:rPr>
          <w:rFonts w:ascii="Times New Roman" w:hAnsi="Times New Roman" w:cs="Times New Roman"/>
          <w:b/>
          <w:sz w:val="24"/>
          <w:szCs w:val="24"/>
        </w:rPr>
        <w:t>Защита проектов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Финал проводится в очной- дистанционной форме по всем номинациям. Иногородние участники размещают видеоролик представления проекта на</w:t>
      </w:r>
      <w:r w:rsidR="008A5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ED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Pr="00006DED">
        <w:rPr>
          <w:rFonts w:ascii="Times New Roman" w:hAnsi="Times New Roman" w:cs="Times New Roman"/>
          <w:sz w:val="24"/>
          <w:szCs w:val="24"/>
        </w:rPr>
        <w:t xml:space="preserve"> 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006DE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006DE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006DED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006DED">
        <w:rPr>
          <w:rFonts w:ascii="Times New Roman" w:hAnsi="Times New Roman" w:cs="Times New Roman"/>
          <w:sz w:val="24"/>
          <w:szCs w:val="24"/>
        </w:rPr>
        <w:t>, и присылают в оргкомитет ссылку на видеоролик до23.04.2019.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Защита проекта включает:</w:t>
      </w:r>
    </w:p>
    <w:p w:rsidR="00006DED" w:rsidRPr="00006DED" w:rsidRDefault="00006DED" w:rsidP="00006DED">
      <w:pPr>
        <w:pStyle w:val="a4"/>
        <w:numPr>
          <w:ilvl w:val="0"/>
          <w:numId w:val="8"/>
        </w:numPr>
        <w:tabs>
          <w:tab w:val="left" w:pos="0"/>
        </w:tabs>
        <w:ind w:left="0" w:firstLine="709"/>
        <w:jc w:val="both"/>
      </w:pPr>
      <w:r w:rsidRPr="00006DED">
        <w:rPr>
          <w:lang w:val="ru-RU"/>
        </w:rPr>
        <w:t>в</w:t>
      </w:r>
      <w:r w:rsidRPr="00006DED">
        <w:t xml:space="preserve">ыступление продолжительностью не более </w:t>
      </w:r>
      <w:r w:rsidRPr="00006DED">
        <w:rPr>
          <w:lang w:val="ru-RU"/>
        </w:rPr>
        <w:t>5</w:t>
      </w:r>
      <w:r w:rsidRPr="00006DED">
        <w:t xml:space="preserve"> минут;</w:t>
      </w:r>
    </w:p>
    <w:p w:rsidR="00006DED" w:rsidRPr="00006DED" w:rsidRDefault="00006DED" w:rsidP="00006DED">
      <w:pPr>
        <w:pStyle w:val="a4"/>
        <w:numPr>
          <w:ilvl w:val="0"/>
          <w:numId w:val="8"/>
        </w:numPr>
        <w:tabs>
          <w:tab w:val="left" w:pos="0"/>
        </w:tabs>
        <w:ind w:left="0" w:firstLine="709"/>
        <w:jc w:val="both"/>
      </w:pPr>
      <w:r w:rsidRPr="00006DED">
        <w:rPr>
          <w:lang w:val="ru-RU"/>
        </w:rPr>
        <w:t>о</w:t>
      </w:r>
      <w:r w:rsidRPr="00006DED">
        <w:t>тветы на вопросы</w:t>
      </w:r>
      <w:r w:rsidRPr="00006DED">
        <w:rPr>
          <w:lang w:val="ru-RU"/>
        </w:rPr>
        <w:t xml:space="preserve"> </w:t>
      </w:r>
      <w:r w:rsidRPr="00006DED">
        <w:t>не более 5 минут.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Выступление должно быть популярным, доступным для аудитории, на русском языке.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Жюри оценивает каждое выступление по следующим критериям: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06DED">
        <w:rPr>
          <w:rFonts w:ascii="Times New Roman" w:hAnsi="Times New Roman" w:cs="Times New Roman"/>
          <w:spacing w:val="5"/>
          <w:sz w:val="24"/>
          <w:szCs w:val="24"/>
        </w:rPr>
        <w:t>регламент выдержан;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06DED">
        <w:rPr>
          <w:rFonts w:ascii="Times New Roman" w:hAnsi="Times New Roman" w:cs="Times New Roman"/>
          <w:spacing w:val="5"/>
          <w:sz w:val="24"/>
          <w:szCs w:val="24"/>
        </w:rPr>
        <w:t>речь свободная;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06DED">
        <w:rPr>
          <w:rFonts w:ascii="Times New Roman" w:hAnsi="Times New Roman" w:cs="Times New Roman"/>
          <w:spacing w:val="5"/>
          <w:sz w:val="24"/>
          <w:szCs w:val="24"/>
        </w:rPr>
        <w:t>наглядность;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06DED">
        <w:rPr>
          <w:rFonts w:ascii="Times New Roman" w:hAnsi="Times New Roman" w:cs="Times New Roman"/>
          <w:spacing w:val="5"/>
          <w:sz w:val="24"/>
          <w:szCs w:val="24"/>
        </w:rPr>
        <w:t>обоснование применения ресурса;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06DED">
        <w:rPr>
          <w:rFonts w:ascii="Times New Roman" w:hAnsi="Times New Roman" w:cs="Times New Roman"/>
          <w:spacing w:val="5"/>
          <w:sz w:val="24"/>
          <w:szCs w:val="24"/>
        </w:rPr>
        <w:t>компетентность ответов на вопросы жюри и слушателей.</w:t>
      </w:r>
    </w:p>
    <w:p w:rsidR="00006DED" w:rsidRPr="00006DED" w:rsidRDefault="00006DED" w:rsidP="00006DE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Баллы каждого члена жюри суммируются, затем вычисляется средний балл по защите.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Жюри имеет право дополнительно добавлять поощрительные баллы по своему усмотрению: 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06DED">
        <w:rPr>
          <w:rFonts w:ascii="Times New Roman" w:hAnsi="Times New Roman" w:cs="Times New Roman"/>
          <w:spacing w:val="5"/>
          <w:sz w:val="24"/>
          <w:szCs w:val="24"/>
        </w:rPr>
        <w:t>за раскрытие темы,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06DED">
        <w:rPr>
          <w:rFonts w:ascii="Times New Roman" w:hAnsi="Times New Roman" w:cs="Times New Roman"/>
          <w:spacing w:val="5"/>
          <w:sz w:val="24"/>
          <w:szCs w:val="24"/>
        </w:rPr>
        <w:t>за оригинальный дизайн,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06DED">
        <w:rPr>
          <w:rFonts w:ascii="Times New Roman" w:hAnsi="Times New Roman" w:cs="Times New Roman"/>
          <w:spacing w:val="5"/>
          <w:sz w:val="24"/>
          <w:szCs w:val="24"/>
        </w:rPr>
        <w:t>за технологические находки</w:t>
      </w:r>
    </w:p>
    <w:p w:rsidR="00006DED" w:rsidRPr="00006DED" w:rsidRDefault="00006DED" w:rsidP="00006DE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06DED">
        <w:rPr>
          <w:rFonts w:ascii="Times New Roman" w:hAnsi="Times New Roman" w:cs="Times New Roman"/>
          <w:spacing w:val="5"/>
          <w:sz w:val="24"/>
          <w:szCs w:val="24"/>
        </w:rPr>
        <w:t xml:space="preserve">и т.д. </w:t>
      </w: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Поощрительные баллы присуждаются в количестве не более 5.</w:t>
      </w:r>
    </w:p>
    <w:p w:rsidR="00006DED" w:rsidRPr="00006DED" w:rsidRDefault="00006DED" w:rsidP="00006DE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По решению жюри лучшие работы награждаются дипломами 1, 2, 3 степени.</w:t>
      </w:r>
    </w:p>
    <w:p w:rsidR="00006DED" w:rsidRPr="00006DED" w:rsidRDefault="00006DED" w:rsidP="00006DE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Информация о сроках проведения Конференции, о порядке участия в ней, победителях и призерах является открытой, публикуется на МБОУ СОШ № 62 имени Е.И. Игнатенко с. Новый Егорлык и «Вконтакте» а также распространяется среди образовательных учреждений посредством электронной почты.</w:t>
      </w:r>
    </w:p>
    <w:p w:rsidR="00006DED" w:rsidRDefault="00006DED" w:rsidP="00006DED">
      <w:pPr>
        <w:jc w:val="both"/>
      </w:pPr>
    </w:p>
    <w:p w:rsidR="00006DED" w:rsidRPr="00006DED" w:rsidRDefault="00006DED" w:rsidP="0000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DED" w:rsidRPr="00006DED" w:rsidRDefault="00006DED" w:rsidP="0000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DED" w:rsidRPr="00006DED" w:rsidRDefault="00006DED" w:rsidP="00006D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на участие в Муниципальной конференции «Атомная энергетика – за и против»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</w:t>
      </w:r>
    </w:p>
    <w:p w:rsidR="00006DED" w:rsidRPr="00006DED" w:rsidRDefault="008A57F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 </w:t>
      </w:r>
      <w:r w:rsidR="00006DE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006DED" w:rsidRPr="00006DED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общеобразовательного учреждения</w:t>
      </w:r>
    </w:p>
    <w:p w:rsidR="00006DED" w:rsidRPr="00006DED" w:rsidRDefault="00006DED" w:rsidP="00006D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34"/>
      </w:tblGrid>
      <w:tr w:rsidR="00006DED" w:rsidRPr="00006DED" w:rsidTr="009312A4">
        <w:tc>
          <w:tcPr>
            <w:tcW w:w="3369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634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ED" w:rsidRPr="00006DED" w:rsidTr="009312A4">
        <w:tc>
          <w:tcPr>
            <w:tcW w:w="3369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5634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ED" w:rsidRPr="00006DED" w:rsidTr="009312A4">
        <w:tc>
          <w:tcPr>
            <w:tcW w:w="3369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ФИО автора (или группы авторов)</w:t>
            </w:r>
          </w:p>
        </w:tc>
        <w:tc>
          <w:tcPr>
            <w:tcW w:w="5634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ED" w:rsidRPr="00006DED" w:rsidTr="009312A4">
        <w:tc>
          <w:tcPr>
            <w:tcW w:w="3369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5634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ED" w:rsidRPr="00006DED" w:rsidTr="009312A4">
        <w:tc>
          <w:tcPr>
            <w:tcW w:w="3369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5634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DED" w:rsidRPr="00006DED" w:rsidTr="009312A4">
        <w:tc>
          <w:tcPr>
            <w:tcW w:w="3369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634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ED" w:rsidRPr="00006DED" w:rsidTr="009312A4">
        <w:tc>
          <w:tcPr>
            <w:tcW w:w="3369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 w:rsidRPr="00006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5634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ED" w:rsidRPr="00006DED" w:rsidTr="009312A4">
        <w:tc>
          <w:tcPr>
            <w:tcW w:w="3369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Краткая аннотация к работе, включающая цель работы, перечень рассматриваемых вопросов, краткое изложение результатов (решений, выводов)</w:t>
            </w:r>
          </w:p>
        </w:tc>
        <w:tc>
          <w:tcPr>
            <w:tcW w:w="5634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ED" w:rsidRPr="00006DED" w:rsidTr="009312A4">
        <w:tc>
          <w:tcPr>
            <w:tcW w:w="3369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Ссылка на скачивание конкурсных материалов.</w:t>
            </w:r>
          </w:p>
        </w:tc>
        <w:tc>
          <w:tcPr>
            <w:tcW w:w="5634" w:type="dxa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DED" w:rsidRPr="00006DED" w:rsidRDefault="00006DED" w:rsidP="00006D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06DED" w:rsidRPr="00006DED" w:rsidRDefault="00006DED" w:rsidP="0000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DED" w:rsidRPr="00006DED" w:rsidRDefault="00006DED" w:rsidP="0000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DED" w:rsidRPr="00006DED" w:rsidRDefault="00006DED" w:rsidP="00006DED">
      <w:pPr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Директор _________________________/</w:t>
      </w:r>
      <w:r w:rsidRPr="00006DED">
        <w:rPr>
          <w:rFonts w:ascii="Times New Roman" w:hAnsi="Times New Roman" w:cs="Times New Roman"/>
          <w:sz w:val="24"/>
          <w:szCs w:val="24"/>
        </w:rPr>
        <w:tab/>
      </w:r>
      <w:r w:rsidRPr="00006DED">
        <w:rPr>
          <w:rFonts w:ascii="Times New Roman" w:hAnsi="Times New Roman" w:cs="Times New Roman"/>
          <w:sz w:val="24"/>
          <w:szCs w:val="24"/>
        </w:rPr>
        <w:tab/>
      </w:r>
      <w:r w:rsidRPr="00006DED">
        <w:rPr>
          <w:rFonts w:ascii="Times New Roman" w:hAnsi="Times New Roman" w:cs="Times New Roman"/>
          <w:sz w:val="24"/>
          <w:szCs w:val="24"/>
        </w:rPr>
        <w:tab/>
      </w:r>
      <w:r w:rsidRPr="00006DED">
        <w:rPr>
          <w:rFonts w:ascii="Times New Roman" w:hAnsi="Times New Roman" w:cs="Times New Roman"/>
          <w:sz w:val="24"/>
          <w:szCs w:val="24"/>
        </w:rPr>
        <w:tab/>
      </w:r>
      <w:r w:rsidRPr="00006DED">
        <w:rPr>
          <w:rFonts w:ascii="Times New Roman" w:hAnsi="Times New Roman" w:cs="Times New Roman"/>
          <w:sz w:val="24"/>
          <w:szCs w:val="24"/>
        </w:rPr>
        <w:tab/>
        <w:t>/</w:t>
      </w:r>
    </w:p>
    <w:p w:rsidR="00006DED" w:rsidRPr="00006DED" w:rsidRDefault="00006DED" w:rsidP="00006DED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6DE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006D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6D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6D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6DED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006DED" w:rsidRPr="00006DED" w:rsidRDefault="00006DED" w:rsidP="0000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DED" w:rsidRPr="00006DED" w:rsidRDefault="00006DED" w:rsidP="00006DED">
      <w:pPr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Дата ____________ 20__ г.</w:t>
      </w:r>
    </w:p>
    <w:p w:rsidR="00006DED" w:rsidRPr="00006DED" w:rsidRDefault="00006DED" w:rsidP="00006D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AD2FF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006DED" w:rsidRPr="00006DED" w:rsidRDefault="00006DED" w:rsidP="00006DED">
      <w:pPr>
        <w:pStyle w:val="2"/>
        <w:spacing w:before="0" w:after="0"/>
        <w:ind w:firstLine="0"/>
        <w:jc w:val="both"/>
        <w:rPr>
          <w:rFonts w:ascii="Times New Roman" w:hAnsi="Times New Roman"/>
        </w:rPr>
      </w:pPr>
    </w:p>
    <w:p w:rsidR="00006DED" w:rsidRPr="00006DED" w:rsidRDefault="00006DED" w:rsidP="00006DED">
      <w:pPr>
        <w:pStyle w:val="2"/>
        <w:spacing w:before="0" w:after="0"/>
        <w:ind w:firstLine="0"/>
        <w:jc w:val="both"/>
        <w:rPr>
          <w:rFonts w:ascii="Times New Roman" w:hAnsi="Times New Roman"/>
        </w:rPr>
      </w:pPr>
    </w:p>
    <w:p w:rsidR="00006DED" w:rsidRPr="00006DED" w:rsidRDefault="00006DED" w:rsidP="00006DED">
      <w:pPr>
        <w:pStyle w:val="2"/>
        <w:spacing w:before="0" w:after="0"/>
        <w:ind w:firstLine="0"/>
        <w:jc w:val="both"/>
        <w:rPr>
          <w:rFonts w:ascii="Times New Roman" w:hAnsi="Times New Roman"/>
        </w:rPr>
      </w:pPr>
      <w:r w:rsidRPr="00006DED">
        <w:rPr>
          <w:rFonts w:ascii="Times New Roman" w:hAnsi="Times New Roman"/>
        </w:rPr>
        <w:t>Технические требования к конкурсным материалам</w:t>
      </w:r>
    </w:p>
    <w:p w:rsidR="00006DED" w:rsidRPr="00006DED" w:rsidRDefault="00006DED" w:rsidP="00006DED">
      <w:pPr>
        <w:pStyle w:val="2"/>
        <w:spacing w:before="0" w:after="0"/>
        <w:ind w:firstLine="0"/>
        <w:jc w:val="both"/>
        <w:rPr>
          <w:rFonts w:ascii="Times New Roman" w:hAnsi="Times New Roman"/>
        </w:rPr>
      </w:pP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t>Требования к презентации:</w:t>
      </w:r>
    </w:p>
    <w:p w:rsidR="00006DED" w:rsidRPr="00006DED" w:rsidRDefault="00006DED" w:rsidP="00006DE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Формат – 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006DED">
        <w:rPr>
          <w:rFonts w:ascii="Times New Roman" w:hAnsi="Times New Roman" w:cs="Times New Roman"/>
          <w:sz w:val="24"/>
          <w:szCs w:val="24"/>
        </w:rPr>
        <w:t xml:space="preserve">, 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pptx</w:t>
      </w:r>
      <w:r w:rsidRPr="00006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DED"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 w:rsidRPr="00006DE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6DED" w:rsidRPr="00006DED" w:rsidRDefault="00006DED" w:rsidP="00006DE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Размер – не более 25 Мб.</w:t>
      </w:r>
    </w:p>
    <w:p w:rsidR="00006DED" w:rsidRPr="00006DED" w:rsidRDefault="00006DED" w:rsidP="00006DE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006DED" w:rsidRDefault="00006DED" w:rsidP="00006DE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t>Требования к КИМам:</w:t>
      </w:r>
    </w:p>
    <w:p w:rsidR="00006DED" w:rsidRPr="00006DED" w:rsidRDefault="00006DED" w:rsidP="00006DE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Формат – 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006DED">
        <w:rPr>
          <w:rFonts w:ascii="Times New Roman" w:hAnsi="Times New Roman" w:cs="Times New Roman"/>
          <w:sz w:val="24"/>
          <w:szCs w:val="24"/>
        </w:rPr>
        <w:t xml:space="preserve">, 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pptx</w:t>
      </w:r>
      <w:r w:rsidRPr="00006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DED"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 w:rsidRPr="00006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DED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006DED">
        <w:rPr>
          <w:rFonts w:ascii="Times New Roman" w:hAnsi="Times New Roman" w:cs="Times New Roman"/>
          <w:sz w:val="24"/>
          <w:szCs w:val="24"/>
        </w:rPr>
        <w:t xml:space="preserve">, 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xlsx</w:t>
      </w:r>
      <w:r w:rsidRPr="00006DED">
        <w:rPr>
          <w:rFonts w:ascii="Times New Roman" w:hAnsi="Times New Roman" w:cs="Times New Roman"/>
          <w:sz w:val="24"/>
          <w:szCs w:val="24"/>
        </w:rPr>
        <w:t xml:space="preserve">, 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006DED">
        <w:rPr>
          <w:rFonts w:ascii="Times New Roman" w:hAnsi="Times New Roman" w:cs="Times New Roman"/>
          <w:sz w:val="24"/>
          <w:szCs w:val="24"/>
        </w:rPr>
        <w:t>, другие форматы, не требующие установки дополнительного программного обеспечения;</w:t>
      </w:r>
    </w:p>
    <w:p w:rsidR="00006DED" w:rsidRPr="00006DED" w:rsidRDefault="00006DED" w:rsidP="00006DE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Размер – не более 25 Мб.</w:t>
      </w:r>
    </w:p>
    <w:p w:rsidR="00006DED" w:rsidRPr="00006DED" w:rsidRDefault="00006DED" w:rsidP="00006DED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006DED" w:rsidRDefault="00006DED" w:rsidP="00006DED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t>Требования к фильму</w:t>
      </w:r>
    </w:p>
    <w:p w:rsidR="00006DED" w:rsidRPr="00006DED" w:rsidRDefault="00006DED" w:rsidP="00006DED">
      <w:pPr>
        <w:numPr>
          <w:ilvl w:val="0"/>
          <w:numId w:val="3"/>
        </w:numPr>
        <w:tabs>
          <w:tab w:val="clear" w:pos="720"/>
          <w:tab w:val="num" w:pos="-2520"/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Работа представлена в формате </w:t>
      </w:r>
      <w:proofErr w:type="spellStart"/>
      <w:r w:rsidRPr="00006DED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006DED">
        <w:rPr>
          <w:rFonts w:ascii="Times New Roman" w:hAnsi="Times New Roman" w:cs="Times New Roman"/>
          <w:sz w:val="24"/>
          <w:szCs w:val="24"/>
        </w:rPr>
        <w:t xml:space="preserve">, 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006DED">
        <w:rPr>
          <w:rFonts w:ascii="Times New Roman" w:hAnsi="Times New Roman" w:cs="Times New Roman"/>
          <w:sz w:val="24"/>
          <w:szCs w:val="24"/>
        </w:rPr>
        <w:t>4</w:t>
      </w:r>
    </w:p>
    <w:p w:rsidR="00006DED" w:rsidRPr="00006DED" w:rsidRDefault="00006DED" w:rsidP="00006DED">
      <w:pPr>
        <w:numPr>
          <w:ilvl w:val="0"/>
          <w:numId w:val="3"/>
        </w:numPr>
        <w:tabs>
          <w:tab w:val="clear" w:pos="720"/>
          <w:tab w:val="num" w:pos="-2160"/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Работа выполнена с помощью специализированного бесплатного ПО </w:t>
      </w:r>
      <w:proofErr w:type="spellStart"/>
      <w:r w:rsidRPr="00006DED">
        <w:rPr>
          <w:rFonts w:ascii="Times New Roman" w:hAnsi="Times New Roman" w:cs="Times New Roman"/>
          <w:sz w:val="24"/>
          <w:szCs w:val="24"/>
          <w:lang w:val="en-US"/>
        </w:rPr>
        <w:t>MovieMaker</w:t>
      </w:r>
      <w:proofErr w:type="spellEnd"/>
      <w:r w:rsidRPr="00006DED">
        <w:rPr>
          <w:rFonts w:ascii="Times New Roman" w:hAnsi="Times New Roman" w:cs="Times New Roman"/>
          <w:sz w:val="24"/>
          <w:szCs w:val="24"/>
        </w:rPr>
        <w:t xml:space="preserve"> или другой программы для обработки видео</w:t>
      </w:r>
    </w:p>
    <w:p w:rsidR="00006DED" w:rsidRPr="00006DED" w:rsidRDefault="00006DED" w:rsidP="00006DED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006DED" w:rsidRDefault="00006DED" w:rsidP="00006DED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t>Требования к сайту:</w:t>
      </w:r>
    </w:p>
    <w:p w:rsidR="00006DED" w:rsidRPr="00006DED" w:rsidRDefault="00006DED" w:rsidP="00006DED">
      <w:pPr>
        <w:numPr>
          <w:ilvl w:val="0"/>
          <w:numId w:val="5"/>
        </w:numPr>
        <w:tabs>
          <w:tab w:val="left" w:pos="0"/>
          <w:tab w:val="left" w:pos="1080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Сайт должен быть пригоден для просмотра в режиме оф-лайн (без линков на внешние программы);</w:t>
      </w:r>
    </w:p>
    <w:p w:rsidR="00006DED" w:rsidRPr="00006DED" w:rsidRDefault="00006DED" w:rsidP="00006DED">
      <w:pPr>
        <w:numPr>
          <w:ilvl w:val="0"/>
          <w:numId w:val="5"/>
        </w:numPr>
        <w:tabs>
          <w:tab w:val="left" w:pos="0"/>
          <w:tab w:val="left" w:pos="1080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Главный файл должен называться index.htm (расширение зависит от</w:t>
      </w:r>
      <w:r w:rsidR="008A57FD">
        <w:rPr>
          <w:rFonts w:ascii="Times New Roman" w:hAnsi="Times New Roman" w:cs="Times New Roman"/>
          <w:sz w:val="24"/>
          <w:szCs w:val="24"/>
        </w:rPr>
        <w:t xml:space="preserve"> </w:t>
      </w:r>
      <w:r w:rsidRPr="00006DED">
        <w:rPr>
          <w:rFonts w:ascii="Times New Roman" w:hAnsi="Times New Roman" w:cs="Times New Roman"/>
          <w:sz w:val="24"/>
          <w:szCs w:val="24"/>
        </w:rPr>
        <w:t>используемых средств - *.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006DED">
        <w:rPr>
          <w:rFonts w:ascii="Times New Roman" w:hAnsi="Times New Roman" w:cs="Times New Roman"/>
          <w:sz w:val="24"/>
          <w:szCs w:val="24"/>
        </w:rPr>
        <w:t xml:space="preserve"> или *.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06DED">
        <w:rPr>
          <w:rFonts w:ascii="Times New Roman" w:hAnsi="Times New Roman" w:cs="Times New Roman"/>
          <w:sz w:val="24"/>
          <w:szCs w:val="24"/>
        </w:rPr>
        <w:t xml:space="preserve"> для обычной страницы, *.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006DE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006DED">
        <w:rPr>
          <w:rFonts w:ascii="Times New Roman" w:hAnsi="Times New Roman" w:cs="Times New Roman"/>
          <w:sz w:val="24"/>
          <w:szCs w:val="24"/>
        </w:rPr>
        <w:t xml:space="preserve"> скрипта, *.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006DE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Perl</w:t>
      </w:r>
      <w:r w:rsidRPr="00006DED">
        <w:rPr>
          <w:rFonts w:ascii="Times New Roman" w:hAnsi="Times New Roman" w:cs="Times New Roman"/>
          <w:sz w:val="24"/>
          <w:szCs w:val="24"/>
        </w:rPr>
        <w:t xml:space="preserve"> скрипта, *.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006DED">
        <w:rPr>
          <w:rFonts w:ascii="Times New Roman" w:hAnsi="Times New Roman" w:cs="Times New Roman"/>
          <w:sz w:val="24"/>
          <w:szCs w:val="24"/>
        </w:rPr>
        <w:t xml:space="preserve"> для приложений, использующих технологию 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006DED">
        <w:rPr>
          <w:rFonts w:ascii="Times New Roman" w:hAnsi="Times New Roman" w:cs="Times New Roman"/>
          <w:sz w:val="24"/>
          <w:szCs w:val="24"/>
        </w:rPr>
        <w:t xml:space="preserve"> и *.</w:t>
      </w:r>
      <w:proofErr w:type="spellStart"/>
      <w:r w:rsidRPr="00006DED">
        <w:rPr>
          <w:rFonts w:ascii="Times New Roman" w:hAnsi="Times New Roman" w:cs="Times New Roman"/>
          <w:sz w:val="24"/>
          <w:szCs w:val="24"/>
          <w:lang w:val="en-US"/>
        </w:rPr>
        <w:t>aspx</w:t>
      </w:r>
      <w:proofErr w:type="spellEnd"/>
      <w:r w:rsidRPr="00006DE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006DED">
        <w:rPr>
          <w:rFonts w:ascii="Times New Roman" w:hAnsi="Times New Roman" w:cs="Times New Roman"/>
          <w:sz w:val="24"/>
          <w:szCs w:val="24"/>
        </w:rPr>
        <w:t>.</w:t>
      </w:r>
      <w:r w:rsidRPr="00006DED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006DED">
        <w:rPr>
          <w:rFonts w:ascii="Times New Roman" w:hAnsi="Times New Roman" w:cs="Times New Roman"/>
          <w:sz w:val="24"/>
          <w:szCs w:val="24"/>
        </w:rPr>
        <w:t>), и располагаться в корневом каталоге сайта;</w:t>
      </w:r>
    </w:p>
    <w:p w:rsidR="00006DED" w:rsidRPr="00006DED" w:rsidRDefault="00006DED" w:rsidP="00006DED">
      <w:pPr>
        <w:numPr>
          <w:ilvl w:val="0"/>
          <w:numId w:val="5"/>
        </w:numPr>
        <w:tabs>
          <w:tab w:val="left" w:pos="0"/>
          <w:tab w:val="left" w:pos="1080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Все картинки должны быть собраны в отдельном каталоге в форматах *.gif, *.jpeg, *.png;</w:t>
      </w:r>
    </w:p>
    <w:p w:rsidR="00006DED" w:rsidRPr="00006DED" w:rsidRDefault="00006DED" w:rsidP="00006DED">
      <w:pPr>
        <w:pStyle w:val="bullet2"/>
        <w:numPr>
          <w:ilvl w:val="0"/>
          <w:numId w:val="5"/>
        </w:numPr>
        <w:tabs>
          <w:tab w:val="left" w:pos="0"/>
          <w:tab w:val="left" w:pos="1080"/>
          <w:tab w:val="left" w:pos="1134"/>
        </w:tabs>
        <w:ind w:left="0" w:firstLine="0"/>
        <w:jc w:val="both"/>
        <w:outlineLvl w:val="0"/>
        <w:rPr>
          <w:sz w:val="24"/>
          <w:szCs w:val="24"/>
        </w:rPr>
      </w:pPr>
      <w:r w:rsidRPr="00006DED">
        <w:rPr>
          <w:sz w:val="24"/>
          <w:szCs w:val="24"/>
        </w:rPr>
        <w:t>Размер отдельного файла сайта не должен превышать 100 Кб.</w:t>
      </w:r>
    </w:p>
    <w:p w:rsidR="00006DED" w:rsidRPr="00006DED" w:rsidRDefault="00006DED" w:rsidP="00006DED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DED" w:rsidRPr="00006DED" w:rsidRDefault="00006DED" w:rsidP="00006DED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t>Требования к играм:</w:t>
      </w:r>
    </w:p>
    <w:p w:rsidR="00006DED" w:rsidRPr="00006DED" w:rsidRDefault="00006DED" w:rsidP="00006DED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Работы должны быть пригодны для просмотра на персональном компьютере с операционной системой Windows;</w:t>
      </w:r>
    </w:p>
    <w:p w:rsidR="00006DED" w:rsidRPr="00006DED" w:rsidRDefault="00006DED" w:rsidP="00006DED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Все работы не должны требовать предварительной инсталляции;</w:t>
      </w:r>
    </w:p>
    <w:p w:rsidR="00006DED" w:rsidRPr="00006DED" w:rsidRDefault="00006DED" w:rsidP="00006DED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При использовании нестандартных шрифтов необходимо, чтобы они были поставлены дополнительно с работой в каталоге "Fonts".</w:t>
      </w:r>
    </w:p>
    <w:p w:rsidR="00006DED" w:rsidRPr="00006DED" w:rsidRDefault="00006DED" w:rsidP="00006DED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AD2FF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AD2FF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AD2FF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AD2FF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Pr="00006DE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006DED" w:rsidRPr="00006DED" w:rsidRDefault="00006DED" w:rsidP="00006DED">
      <w:pPr>
        <w:pStyle w:val="2"/>
        <w:spacing w:before="0" w:after="0"/>
        <w:ind w:firstLine="0"/>
        <w:jc w:val="both"/>
        <w:rPr>
          <w:rFonts w:ascii="Times New Roman" w:hAnsi="Times New Roman"/>
          <w:b/>
        </w:rPr>
      </w:pPr>
      <w:r w:rsidRPr="00006DED">
        <w:rPr>
          <w:rFonts w:ascii="Times New Roman" w:hAnsi="Times New Roman"/>
          <w:b/>
        </w:rPr>
        <w:t>Лист технической экспертизы работы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006DED" w:rsidRPr="00006DED" w:rsidTr="009312A4">
        <w:trPr>
          <w:trHeight w:val="171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ФИО конкурсанта</w:t>
            </w:r>
          </w:p>
        </w:tc>
        <w:tc>
          <w:tcPr>
            <w:tcW w:w="30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30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09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30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E-mail</w:t>
            </w:r>
            <w:r w:rsidRPr="00006D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конкурсанта</w:t>
            </w:r>
          </w:p>
        </w:tc>
        <w:tc>
          <w:tcPr>
            <w:tcW w:w="309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10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ФИО технического эксперта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10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работы эксперта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10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06D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E-mail</w:t>
            </w:r>
            <w:r w:rsidRPr="00006D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эксперта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10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Телефон эксперта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47"/>
        <w:gridCol w:w="1524"/>
      </w:tblGrid>
      <w:tr w:rsidR="00006DED" w:rsidRPr="00006DED" w:rsidTr="009312A4">
        <w:trPr>
          <w:trHeight w:val="126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Причина отклонения материала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006DED" w:rsidRPr="00006DED" w:rsidTr="009312A4">
        <w:trPr>
          <w:trHeight w:val="126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не скачивается из-за некорректной ссылки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126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Cs/>
                <w:sz w:val="24"/>
                <w:szCs w:val="24"/>
              </w:rPr>
              <w:t>Файл конкурсной работы не открывается или некорректно воспроизводится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126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размещен не на Яндекс.Диске, либо Google.Диске, либо Облако@mail.ru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126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Cs/>
                <w:sz w:val="24"/>
                <w:szCs w:val="24"/>
              </w:rPr>
              <w:t>Превышение допустимого объема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126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участвовал в предыдущих(ем) конкурсах(е) «Электронная школа 2020»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6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(и последующие) работа в одном конкурсном направлении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6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Текстовая часть работы не на русском языке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6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Соблюдение закона об авторском праве (наличие ссылок на использованные ресурсы)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6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Доказанный плагиат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6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Решение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6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допущен до участия в Конференции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DED" w:rsidRPr="00006DED" w:rsidTr="009312A4">
        <w:trPr>
          <w:trHeight w:val="6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отклонён от участия в Конференции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DED" w:rsidRPr="00AD2FF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AD2FF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AD2FF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AD2FF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AD2FF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AD2FF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006DED" w:rsidRPr="00006DED" w:rsidRDefault="00006DED" w:rsidP="00006DED">
      <w:pPr>
        <w:pStyle w:val="2"/>
        <w:spacing w:before="0" w:after="0"/>
        <w:ind w:firstLine="0"/>
        <w:jc w:val="both"/>
        <w:rPr>
          <w:rFonts w:ascii="Times New Roman" w:hAnsi="Times New Roman"/>
          <w:b/>
        </w:rPr>
      </w:pPr>
      <w:r w:rsidRPr="00006DED">
        <w:rPr>
          <w:rFonts w:ascii="Times New Roman" w:hAnsi="Times New Roman"/>
          <w:b/>
        </w:rPr>
        <w:t>Критерии оценки работ</w:t>
      </w:r>
    </w:p>
    <w:p w:rsidR="00006DED" w:rsidRPr="00006DED" w:rsidRDefault="00006DED" w:rsidP="00006DED">
      <w:pPr>
        <w:pStyle w:val="2"/>
        <w:spacing w:before="0" w:after="0"/>
        <w:ind w:firstLine="0"/>
        <w:jc w:val="both"/>
        <w:rPr>
          <w:rFonts w:ascii="Times New Roman" w:hAnsi="Times New Roman"/>
          <w:b/>
        </w:rPr>
      </w:pPr>
    </w:p>
    <w:p w:rsidR="00006DED" w:rsidRPr="00006DED" w:rsidRDefault="00006DED" w:rsidP="00006DED">
      <w:pPr>
        <w:pStyle w:val="2"/>
        <w:spacing w:before="0" w:after="0"/>
        <w:ind w:firstLine="0"/>
        <w:jc w:val="both"/>
        <w:rPr>
          <w:rFonts w:ascii="Times New Roman" w:hAnsi="Times New Roman"/>
          <w:b/>
        </w:rPr>
      </w:pPr>
      <w:r w:rsidRPr="00006DED">
        <w:rPr>
          <w:rFonts w:ascii="Times New Roman" w:hAnsi="Times New Roman"/>
          <w:b/>
        </w:rPr>
        <w:t>Презентации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995"/>
        <w:gridCol w:w="1912"/>
        <w:gridCol w:w="1918"/>
        <w:gridCol w:w="2075"/>
      </w:tblGrid>
      <w:tr w:rsidR="00006DED" w:rsidRPr="00006DED" w:rsidTr="009312A4">
        <w:trPr>
          <w:trHeight w:val="25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DED" w:rsidRPr="00006DED" w:rsidTr="009312A4">
        <w:trPr>
          <w:cantSplit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Работа полностью завершена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Работа сделана фрагментарно</w:t>
            </w:r>
          </w:p>
        </w:tc>
      </w:tr>
      <w:tr w:rsidR="00006DED" w:rsidRPr="00006DED" w:rsidTr="009312A4">
        <w:trPr>
          <w:cantSplit/>
        </w:trPr>
        <w:tc>
          <w:tcPr>
            <w:tcW w:w="8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Работа демонстрирует глубокое понимание описываемых процессов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006DED" w:rsidRPr="00006DED" w:rsidTr="009312A4">
        <w:trPr>
          <w:cantSplit/>
        </w:trPr>
        <w:tc>
          <w:tcPr>
            <w:tcW w:w="8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006DED" w:rsidRPr="00006DED" w:rsidTr="009312A4">
        <w:trPr>
          <w:cantSplit/>
        </w:trPr>
        <w:tc>
          <w:tcPr>
            <w:tcW w:w="8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Ученик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Ученик в большинстве случаев предлагает собственную интерпретацию или развитие темы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Ученик иногда предлагает свою интерпретацию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006DED" w:rsidRPr="00006DED" w:rsidTr="009312A4">
        <w:trPr>
          <w:cantSplit/>
        </w:trPr>
        <w:tc>
          <w:tcPr>
            <w:tcW w:w="87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Дизайн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Дизайн логичен и очевиден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Дизайн есть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Дизайн случайный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Дизайн не ясен</w:t>
            </w:r>
          </w:p>
        </w:tc>
      </w:tr>
      <w:tr w:rsidR="00006DED" w:rsidRPr="00006DED" w:rsidTr="009312A4">
        <w:trPr>
          <w:cantSplit/>
        </w:trPr>
        <w:tc>
          <w:tcPr>
            <w:tcW w:w="8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Имеются постоянные элементы дизайна. Дизайн соответствует содержанию.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006DED" w:rsidRPr="00006DED" w:rsidTr="009312A4">
        <w:trPr>
          <w:cantSplit/>
        </w:trPr>
        <w:tc>
          <w:tcPr>
            <w:tcW w:w="8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006DED" w:rsidRPr="00006DED" w:rsidTr="009312A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Графика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006DED" w:rsidRPr="00006DED" w:rsidTr="009312A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Нет ошибок: ни грамматических, ни синтаксических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ошибок</w:t>
            </w:r>
            <w:r w:rsidR="008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Есть ошибки, мешающие восприятию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Много ошибок, делающих материал трудночитаемым</w:t>
            </w:r>
            <w:r w:rsidR="008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6DED" w:rsidRPr="00006DED" w:rsidRDefault="00006DED" w:rsidP="00006D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ED" w:rsidRPr="00006DED" w:rsidRDefault="00006DED" w:rsidP="00006DED">
      <w:pPr>
        <w:pStyle w:val="2"/>
        <w:spacing w:before="0" w:after="0"/>
        <w:ind w:firstLine="0"/>
        <w:jc w:val="both"/>
        <w:rPr>
          <w:rFonts w:ascii="Times New Roman" w:hAnsi="Times New Roman"/>
          <w:b/>
        </w:rPr>
      </w:pPr>
      <w:r w:rsidRPr="00006DED">
        <w:rPr>
          <w:rFonts w:ascii="Times New Roman" w:hAnsi="Times New Roman"/>
          <w:b/>
        </w:rPr>
        <w:t>Образовательный сайт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2039"/>
        <w:gridCol w:w="2037"/>
      </w:tblGrid>
      <w:tr w:rsidR="00006DED" w:rsidRPr="00006DED" w:rsidTr="009312A4">
        <w:trPr>
          <w:trHeight w:val="254"/>
        </w:trPr>
        <w:tc>
          <w:tcPr>
            <w:tcW w:w="8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DED" w:rsidRPr="00006DED" w:rsidTr="009312A4">
        <w:trPr>
          <w:cantSplit/>
        </w:trPr>
        <w:tc>
          <w:tcPr>
            <w:tcW w:w="8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Работа полностью завершена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Работа сделана фрагментарно</w:t>
            </w:r>
          </w:p>
        </w:tc>
      </w:tr>
      <w:tr w:rsidR="00006DED" w:rsidRPr="00006DED" w:rsidTr="009312A4">
        <w:trPr>
          <w:cantSplit/>
        </w:trPr>
        <w:tc>
          <w:tcPr>
            <w:tcW w:w="871" w:type="pct"/>
            <w:vMerge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Работа демонстрирует глубокое понимание описываемых процессов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006DED" w:rsidRPr="00006DED" w:rsidTr="009312A4">
        <w:trPr>
          <w:cantSplit/>
        </w:trPr>
        <w:tc>
          <w:tcPr>
            <w:tcW w:w="871" w:type="pct"/>
            <w:vMerge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006DED" w:rsidRPr="00006DED" w:rsidTr="009312A4">
        <w:trPr>
          <w:cantSplit/>
        </w:trPr>
        <w:tc>
          <w:tcPr>
            <w:tcW w:w="871" w:type="pct"/>
            <w:vMerge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Ученик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Ученик в большинстве случаев предлагает собственную интерпретацию или развитие темы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Ученик иногда предлагает свою интерпретацию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006DED" w:rsidRPr="00006DED" w:rsidTr="009312A4">
        <w:trPr>
          <w:cantSplit/>
        </w:trPr>
        <w:tc>
          <w:tcPr>
            <w:tcW w:w="8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Дизайн 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Дизайн логичен и очевиден</w:t>
            </w:r>
            <w:r w:rsidR="008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Дизайн есть</w:t>
            </w:r>
            <w:r w:rsidR="008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Дизайн случайный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Дизайн не ясен</w:t>
            </w:r>
          </w:p>
        </w:tc>
      </w:tr>
      <w:tr w:rsidR="00006DED" w:rsidRPr="00006DED" w:rsidTr="009312A4">
        <w:trPr>
          <w:cantSplit/>
        </w:trPr>
        <w:tc>
          <w:tcPr>
            <w:tcW w:w="871" w:type="pct"/>
            <w:vMerge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Имеются постоянные элементы дизайна. Дизайн соответствует содержанию.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006DED" w:rsidRPr="00006DED" w:rsidTr="009312A4">
        <w:trPr>
          <w:cantSplit/>
        </w:trPr>
        <w:tc>
          <w:tcPr>
            <w:tcW w:w="871" w:type="pct"/>
            <w:vMerge/>
            <w:vAlign w:val="center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006DED" w:rsidRPr="00006DED" w:rsidTr="009312A4">
        <w:tc>
          <w:tcPr>
            <w:tcW w:w="8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Графика 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006DED" w:rsidRPr="00006DED" w:rsidTr="009312A4">
        <w:tc>
          <w:tcPr>
            <w:tcW w:w="8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Нет ошибок: ни грамматических, ни синтаксических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ошибок</w:t>
            </w:r>
            <w:r w:rsidR="008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Есть ошибки, мешающие восприятию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Много ошибок, делающих материал трудночитаемым</w:t>
            </w:r>
            <w:r w:rsidR="008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DED" w:rsidRPr="00006DED" w:rsidTr="009312A4">
        <w:tc>
          <w:tcPr>
            <w:tcW w:w="8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Навигация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Продуманная, оптимальная, удобная для просмотра, все ссылки работают. 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Продуманная, удобная для просмотра, все ссылки работают.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Неудобная для просмотра, но все ссылки работают.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Неудобная для просмотра, есть нерабочие ссылки.</w:t>
            </w:r>
          </w:p>
        </w:tc>
      </w:tr>
      <w:tr w:rsidR="00006DED" w:rsidRPr="00006DED" w:rsidTr="009312A4">
        <w:tc>
          <w:tcPr>
            <w:tcW w:w="8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Интерактивность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Сайт интерактивный в значительной степени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Сайт интерактивный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Сайт содержит элементы интерактивности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Сайт не содержит элементов интерактивности</w:t>
            </w:r>
          </w:p>
        </w:tc>
      </w:tr>
    </w:tbl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DED" w:rsidRPr="00006DED" w:rsidRDefault="00006DED" w:rsidP="00006DED">
      <w:pPr>
        <w:pStyle w:val="2"/>
        <w:spacing w:before="0" w:after="0"/>
        <w:ind w:firstLine="0"/>
        <w:jc w:val="both"/>
        <w:rPr>
          <w:rFonts w:ascii="Times New Roman" w:hAnsi="Times New Roman"/>
          <w:b/>
        </w:rPr>
      </w:pPr>
      <w:r w:rsidRPr="00006DED">
        <w:rPr>
          <w:rFonts w:ascii="Times New Roman" w:hAnsi="Times New Roman"/>
          <w:b/>
        </w:rPr>
        <w:t>Учебный фильм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44"/>
        <w:gridCol w:w="2027"/>
        <w:gridCol w:w="2048"/>
      </w:tblGrid>
      <w:tr w:rsidR="00006DED" w:rsidRPr="00006DED" w:rsidTr="009312A4">
        <w:tc>
          <w:tcPr>
            <w:tcW w:w="871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036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9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0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DED" w:rsidRPr="00006DED" w:rsidTr="009312A4">
        <w:tc>
          <w:tcPr>
            <w:tcW w:w="871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видео</w:t>
            </w:r>
          </w:p>
        </w:tc>
        <w:tc>
          <w:tcPr>
            <w:tcW w:w="1036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Видео четкое, хорошая цветопередача, уровень владения камерой высокий</w:t>
            </w:r>
          </w:p>
        </w:tc>
        <w:tc>
          <w:tcPr>
            <w:tcW w:w="963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Видео четкое, хорошая цветопередача, уровень владения камерой достаточный</w:t>
            </w:r>
          </w:p>
        </w:tc>
        <w:tc>
          <w:tcPr>
            <w:tcW w:w="1059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Видео недостаточно четкое, есть слишком светлые или темные фрагменты, средний уровень владения камерой</w:t>
            </w:r>
          </w:p>
        </w:tc>
        <w:tc>
          <w:tcPr>
            <w:tcW w:w="1070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Видео недостаточного качества, низкий уровень владения камерой</w:t>
            </w:r>
          </w:p>
        </w:tc>
      </w:tr>
      <w:tr w:rsidR="00006DED" w:rsidRPr="00006DED" w:rsidTr="009312A4">
        <w:tc>
          <w:tcPr>
            <w:tcW w:w="871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Монтаж</w:t>
            </w:r>
          </w:p>
        </w:tc>
        <w:tc>
          <w:tcPr>
            <w:tcW w:w="1036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Время воспроизведения кадров правильно подобрано (нет слишком коротких и слишком "затянутых"). Демонстрируетс</w:t>
            </w:r>
            <w:r w:rsidRPr="0000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полное владение основами монтажа</w:t>
            </w:r>
          </w:p>
        </w:tc>
        <w:tc>
          <w:tcPr>
            <w:tcW w:w="963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воспроизведения кадров правильно подобрано (нет слишком коротких и слишком "затянутых"). Демонстрирует</w:t>
            </w:r>
            <w:r w:rsidRPr="0000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владение основами монтажа</w:t>
            </w:r>
          </w:p>
        </w:tc>
        <w:tc>
          <w:tcPr>
            <w:tcW w:w="1059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воспроизведения кадров правильно подобрано (нет слишком коротких и слишком "затянутых"). Демонстрируется </w:t>
            </w:r>
            <w:r w:rsidRPr="0000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частичное владение основами монтажа</w:t>
            </w:r>
          </w:p>
        </w:tc>
        <w:tc>
          <w:tcPr>
            <w:tcW w:w="1070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Видеомонтаж выполнен не качественно, заметны недостатки видео.</w:t>
            </w:r>
          </w:p>
        </w:tc>
      </w:tr>
      <w:tr w:rsidR="00006DED" w:rsidRPr="00006DED" w:rsidTr="009312A4">
        <w:tc>
          <w:tcPr>
            <w:tcW w:w="871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1036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Соответствие сюжета видеофильма выбранной теме. Есть Возможность практического применения.</w:t>
            </w:r>
          </w:p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 высокая.</w:t>
            </w:r>
          </w:p>
        </w:tc>
        <w:tc>
          <w:tcPr>
            <w:tcW w:w="963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Соответствие сюжета видеофильма выбранной теме. Есть Возможность практического применения.</w:t>
            </w:r>
          </w:p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 присутствует.</w:t>
            </w:r>
          </w:p>
        </w:tc>
        <w:tc>
          <w:tcPr>
            <w:tcW w:w="1059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Соответствие сюжета видеофильма выбранной теме. Есть Возможность практического применения.</w:t>
            </w:r>
          </w:p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Работа не предусматривает практическое применение.</w:t>
            </w:r>
          </w:p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ED" w:rsidRPr="00006DED" w:rsidTr="009312A4">
        <w:tc>
          <w:tcPr>
            <w:tcW w:w="871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Озвучивание</w:t>
            </w:r>
          </w:p>
        </w:tc>
        <w:tc>
          <w:tcPr>
            <w:tcW w:w="1036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Звук воспроизводится на протяжении всего фильма либо уместно обрезан. Имеется дикторское озвучивание. Звук хорошего качества, обработанный.</w:t>
            </w:r>
          </w:p>
        </w:tc>
        <w:tc>
          <w:tcPr>
            <w:tcW w:w="963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Звук воспроизводится на протяжении всего фильма либо уместно обрезан. Имеется дикторское озвучивание. </w:t>
            </w:r>
          </w:p>
        </w:tc>
        <w:tc>
          <w:tcPr>
            <w:tcW w:w="1059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Звук воспроизводится на протяжении всего фильма либо уместно обрезан. </w:t>
            </w:r>
          </w:p>
        </w:tc>
        <w:tc>
          <w:tcPr>
            <w:tcW w:w="1070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Работа со звуком не проводилась</w:t>
            </w:r>
          </w:p>
        </w:tc>
      </w:tr>
      <w:tr w:rsidR="00006DED" w:rsidRPr="00006DED" w:rsidTr="009312A4">
        <w:tc>
          <w:tcPr>
            <w:tcW w:w="871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права</w:t>
            </w:r>
          </w:p>
        </w:tc>
        <w:tc>
          <w:tcPr>
            <w:tcW w:w="1036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Имеется список источников информации (либо титры, содержащие источники</w:t>
            </w:r>
            <w:proofErr w:type="gramStart"/>
            <w:r w:rsidRPr="00006DED">
              <w:rPr>
                <w:rFonts w:ascii="Times New Roman" w:hAnsi="Times New Roman" w:cs="Times New Roman"/>
                <w:sz w:val="24"/>
                <w:szCs w:val="24"/>
              </w:rPr>
              <w:t>).Для</w:t>
            </w:r>
            <w:proofErr w:type="gramEnd"/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рисунков/видео указано авторство (если они не собственность автора работы.)</w:t>
            </w:r>
          </w:p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используются объекты авторского права или использованы объекты с </w:t>
            </w:r>
            <w:r w:rsidRPr="0000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открытой лицензией.</w:t>
            </w:r>
          </w:p>
        </w:tc>
        <w:tc>
          <w:tcPr>
            <w:tcW w:w="963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список источников информации (либо титры, содержащие источники). Для рисунков/видео указано авторство (если они не собственность автора работы.) Указано авторство аудио и видеофрагментов, если они являются </w:t>
            </w:r>
            <w:r w:rsidRPr="0000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 авторского права.</w:t>
            </w:r>
          </w:p>
        </w:tc>
        <w:tc>
          <w:tcPr>
            <w:tcW w:w="1059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список источников информации (либо титры, содержащие источники) Для рисунков/видео</w:t>
            </w:r>
            <w:r w:rsidR="008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ED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авторство (если они не собственность автора работы.) или не указано авторство аудио и видеофрагментов, если они являются объектами </w:t>
            </w:r>
            <w:r w:rsidRPr="0000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авторского права</w:t>
            </w:r>
          </w:p>
        </w:tc>
        <w:tc>
          <w:tcPr>
            <w:tcW w:w="1070" w:type="pct"/>
          </w:tcPr>
          <w:p w:rsidR="00006DED" w:rsidRPr="00006DED" w:rsidRDefault="00006DED" w:rsidP="00006DE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имеется список источников информации (либо титры, содержащие источники) </w:t>
            </w:r>
          </w:p>
        </w:tc>
      </w:tr>
    </w:tbl>
    <w:p w:rsidR="001429A1" w:rsidRPr="00AD2FFD" w:rsidRDefault="001429A1" w:rsidP="0000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DED" w:rsidRPr="00AD2FFD" w:rsidRDefault="00006DED" w:rsidP="0000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DED" w:rsidRPr="00006DED" w:rsidRDefault="00006DED" w:rsidP="00006DED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006DED" w:rsidRPr="00006DED" w:rsidRDefault="00006DED" w:rsidP="00006DED">
      <w:pPr>
        <w:pStyle w:val="2"/>
        <w:spacing w:before="0" w:after="0"/>
        <w:ind w:firstLine="0"/>
        <w:jc w:val="both"/>
        <w:rPr>
          <w:rFonts w:ascii="Times New Roman" w:hAnsi="Times New Roman"/>
        </w:rPr>
      </w:pPr>
    </w:p>
    <w:p w:rsidR="00006DED" w:rsidRPr="00006DED" w:rsidRDefault="00006DED" w:rsidP="00006DED">
      <w:pPr>
        <w:pStyle w:val="2"/>
        <w:spacing w:before="0" w:after="0"/>
        <w:ind w:firstLine="0"/>
        <w:jc w:val="both"/>
        <w:rPr>
          <w:rFonts w:ascii="Times New Roman" w:hAnsi="Times New Roman"/>
          <w:b/>
        </w:rPr>
      </w:pPr>
      <w:r w:rsidRPr="00006DED">
        <w:rPr>
          <w:rFonts w:ascii="Times New Roman" w:hAnsi="Times New Roman"/>
          <w:b/>
        </w:rPr>
        <w:t>Рецензия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на творческую работу (презентацию, КИМ, фильм, сайт) учащегося___________ класса, школы (гимназии, </w:t>
      </w:r>
      <w:proofErr w:type="gramStart"/>
      <w:r w:rsidRPr="00006DED">
        <w:rPr>
          <w:rFonts w:ascii="Times New Roman" w:hAnsi="Times New Roman" w:cs="Times New Roman"/>
          <w:sz w:val="24"/>
          <w:szCs w:val="24"/>
        </w:rPr>
        <w:t>лицея)_</w:t>
      </w:r>
      <w:proofErr w:type="gramEnd"/>
      <w:r w:rsidRPr="00006DE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города ____________________________________________________________________ ___________________________________________________________________________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6DE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на тему ___________________________________________________________________________________________________________________________________________________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Актуальность решаемой проблемы и уровень ее раскрытия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Структура работы (соответствие содержания сформулированной теме, поставленной цели и задачам) __________________________________________________________________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Точность, ясность и лаконичность изложения материала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Владение предметными знаниями 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Оригинальность концепции, обоснованность предложенных решений 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lastRenderedPageBreak/>
        <w:t>Основные замечания</w:t>
      </w:r>
      <w:r w:rsidR="008A57FD">
        <w:rPr>
          <w:rFonts w:ascii="Times New Roman" w:hAnsi="Times New Roman" w:cs="Times New Roman"/>
          <w:sz w:val="24"/>
          <w:szCs w:val="24"/>
        </w:rPr>
        <w:t xml:space="preserve"> </w:t>
      </w:r>
      <w:r w:rsidRPr="00006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Выводы: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Общее количество баллов за работу ______________________________________________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Работа рекомендуется или не рекомендуется для участия в финале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 xml:space="preserve">Рецензент __________________________________________________________________ 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6D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6D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6D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6D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6D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6DED">
        <w:rPr>
          <w:rFonts w:ascii="Times New Roman" w:hAnsi="Times New Roman" w:cs="Times New Roman"/>
          <w:sz w:val="24"/>
          <w:szCs w:val="24"/>
          <w:vertAlign w:val="superscript"/>
        </w:rPr>
        <w:tab/>
        <w:t>(ФИО, должность, звание)</w:t>
      </w:r>
    </w:p>
    <w:p w:rsidR="00006DED" w:rsidRPr="00006DED" w:rsidRDefault="00006DED" w:rsidP="00006D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DED" w:rsidRPr="00006DED" w:rsidRDefault="00006DED" w:rsidP="00006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ED">
        <w:rPr>
          <w:rFonts w:ascii="Times New Roman" w:hAnsi="Times New Roman" w:cs="Times New Roman"/>
          <w:sz w:val="24"/>
          <w:szCs w:val="24"/>
        </w:rPr>
        <w:t>«_____» _________________ 20___ г.</w:t>
      </w:r>
      <w:r w:rsidR="008A57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6D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006DE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006DE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006DED" w:rsidRPr="00161766" w:rsidRDefault="00006DED" w:rsidP="00006DED">
      <w:pPr>
        <w:rPr>
          <w:szCs w:val="40"/>
        </w:rPr>
      </w:pPr>
    </w:p>
    <w:p w:rsidR="00006DED" w:rsidRPr="00161766" w:rsidRDefault="00006DED" w:rsidP="00006DED">
      <w:pPr>
        <w:jc w:val="center"/>
        <w:rPr>
          <w:b/>
        </w:rPr>
      </w:pPr>
    </w:p>
    <w:p w:rsidR="00006DED" w:rsidRPr="00161766" w:rsidRDefault="00006DED" w:rsidP="00006DED">
      <w:pPr>
        <w:jc w:val="center"/>
        <w:rPr>
          <w:b/>
        </w:rPr>
      </w:pPr>
    </w:p>
    <w:p w:rsidR="00006DED" w:rsidRPr="00161766" w:rsidRDefault="00006DED" w:rsidP="00006DED">
      <w:pPr>
        <w:jc w:val="center"/>
        <w:rPr>
          <w:b/>
        </w:rPr>
      </w:pPr>
    </w:p>
    <w:p w:rsidR="00006DED" w:rsidRPr="00006DED" w:rsidRDefault="00006DED">
      <w:pPr>
        <w:rPr>
          <w:lang w:val="en-US"/>
        </w:rPr>
      </w:pPr>
    </w:p>
    <w:sectPr w:rsidR="00006DED" w:rsidRPr="00006DED" w:rsidSect="009A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668E"/>
    <w:multiLevelType w:val="hybridMultilevel"/>
    <w:tmpl w:val="355A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AFC"/>
    <w:multiLevelType w:val="hybridMultilevel"/>
    <w:tmpl w:val="1EA03CA0"/>
    <w:lvl w:ilvl="0" w:tplc="9ABC89DE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882B25"/>
    <w:multiLevelType w:val="hybridMultilevel"/>
    <w:tmpl w:val="C6CAE99C"/>
    <w:lvl w:ilvl="0" w:tplc="34D67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0FA0"/>
    <w:multiLevelType w:val="hybridMultilevel"/>
    <w:tmpl w:val="1DB89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B5B20"/>
    <w:multiLevelType w:val="hybridMultilevel"/>
    <w:tmpl w:val="43CA0186"/>
    <w:lvl w:ilvl="0" w:tplc="30046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D009B"/>
    <w:multiLevelType w:val="hybridMultilevel"/>
    <w:tmpl w:val="755022E8"/>
    <w:lvl w:ilvl="0" w:tplc="34D67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B0C33"/>
    <w:multiLevelType w:val="hybridMultilevel"/>
    <w:tmpl w:val="EDF0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A58C5"/>
    <w:multiLevelType w:val="hybridMultilevel"/>
    <w:tmpl w:val="90B87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443379"/>
    <w:multiLevelType w:val="hybridMultilevel"/>
    <w:tmpl w:val="04545868"/>
    <w:lvl w:ilvl="0" w:tplc="129435BC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DAE2BB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DD4FF4"/>
    <w:multiLevelType w:val="hybridMultilevel"/>
    <w:tmpl w:val="17B84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277"/>
    <w:rsid w:val="00006DED"/>
    <w:rsid w:val="001429A1"/>
    <w:rsid w:val="002F4EAF"/>
    <w:rsid w:val="0030110D"/>
    <w:rsid w:val="00427277"/>
    <w:rsid w:val="00481856"/>
    <w:rsid w:val="00523616"/>
    <w:rsid w:val="0054333A"/>
    <w:rsid w:val="006B3A7D"/>
    <w:rsid w:val="008A48DD"/>
    <w:rsid w:val="008A57FD"/>
    <w:rsid w:val="008E592A"/>
    <w:rsid w:val="009A33ED"/>
    <w:rsid w:val="009D2A7D"/>
    <w:rsid w:val="00A95D9D"/>
    <w:rsid w:val="00AB5AA7"/>
    <w:rsid w:val="00AD2FFD"/>
    <w:rsid w:val="00AE3629"/>
    <w:rsid w:val="00B73406"/>
    <w:rsid w:val="00BF2E2B"/>
    <w:rsid w:val="00E0416D"/>
    <w:rsid w:val="00E96F32"/>
    <w:rsid w:val="00E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80DB"/>
  <w15:docId w15:val="{D98BC974-98CF-4C65-ABF3-787D76D5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A50"/>
    <w:rPr>
      <w:color w:val="0563C1" w:themeColor="hyperlink"/>
      <w:u w:val="single"/>
    </w:rPr>
  </w:style>
  <w:style w:type="paragraph" w:customStyle="1" w:styleId="bullet2">
    <w:name w:val="bullet_2"/>
    <w:basedOn w:val="a"/>
    <w:rsid w:val="00006DE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Заг.2"/>
    <w:basedOn w:val="a"/>
    <w:link w:val="20"/>
    <w:qFormat/>
    <w:rsid w:val="00006DED"/>
    <w:pPr>
      <w:tabs>
        <w:tab w:val="left" w:pos="1134"/>
      </w:tabs>
      <w:spacing w:before="200" w:after="200" w:line="240" w:lineRule="auto"/>
      <w:ind w:firstLine="567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.2 Знак"/>
    <w:link w:val="2"/>
    <w:rsid w:val="00006DED"/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06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customStyle="1" w:styleId="1">
    <w:name w:val="Заг.1"/>
    <w:basedOn w:val="a"/>
    <w:link w:val="10"/>
    <w:qFormat/>
    <w:rsid w:val="00006DED"/>
    <w:pPr>
      <w:tabs>
        <w:tab w:val="left" w:pos="1134"/>
      </w:tabs>
      <w:spacing w:before="200" w:after="200" w:line="240" w:lineRule="auto"/>
      <w:ind w:firstLine="567"/>
      <w:jc w:val="both"/>
    </w:pPr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.1 Знак"/>
    <w:link w:val="1"/>
    <w:rsid w:val="00006DED"/>
    <w:rPr>
      <w:rFonts w:ascii="Calibri" w:eastAsia="Calibri" w:hAnsi="Calibri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62Egorlyk@yandex.ru" TargetMode="External"/><Relationship Id="rId5" Type="http://schemas.openxmlformats.org/officeDocument/2006/relationships/hyperlink" Target="mailto:degtatbor@me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13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Пользователь Microsoft Office</cp:lastModifiedBy>
  <cp:revision>11</cp:revision>
  <cp:lastPrinted>2019-04-11T11:58:00Z</cp:lastPrinted>
  <dcterms:created xsi:type="dcterms:W3CDTF">2019-04-09T06:59:00Z</dcterms:created>
  <dcterms:modified xsi:type="dcterms:W3CDTF">2019-04-19T06:38:00Z</dcterms:modified>
</cp:coreProperties>
</file>