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DED" w:rsidRPr="00006DED" w:rsidRDefault="00006DED" w:rsidP="00006DED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DE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06DED" w:rsidRPr="00006DED" w:rsidRDefault="00006DED" w:rsidP="00006DED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DED">
        <w:rPr>
          <w:rFonts w:ascii="Times New Roman" w:hAnsi="Times New Roman" w:cs="Times New Roman"/>
          <w:b/>
          <w:sz w:val="24"/>
          <w:szCs w:val="24"/>
        </w:rPr>
        <w:t>о научно-практической конференции учащихся</w:t>
      </w:r>
    </w:p>
    <w:p w:rsidR="00006DED" w:rsidRPr="00006DED" w:rsidRDefault="00006DED" w:rsidP="00006DED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DED">
        <w:rPr>
          <w:rFonts w:ascii="Times New Roman" w:hAnsi="Times New Roman" w:cs="Times New Roman"/>
          <w:b/>
          <w:sz w:val="24"/>
          <w:szCs w:val="24"/>
        </w:rPr>
        <w:t>«</w:t>
      </w:r>
      <w:r w:rsidRPr="00006DED">
        <w:rPr>
          <w:rFonts w:ascii="Times New Roman" w:hAnsi="Times New Roman" w:cs="Times New Roman"/>
          <w:sz w:val="24"/>
          <w:szCs w:val="24"/>
        </w:rPr>
        <w:t>Атомная энергетика – за и против</w:t>
      </w:r>
      <w:r w:rsidRPr="00006DED">
        <w:rPr>
          <w:rFonts w:ascii="Times New Roman" w:hAnsi="Times New Roman" w:cs="Times New Roman"/>
          <w:b/>
          <w:sz w:val="24"/>
          <w:szCs w:val="24"/>
        </w:rPr>
        <w:t>»</w:t>
      </w:r>
    </w:p>
    <w:p w:rsidR="00006DED" w:rsidRPr="00006DED" w:rsidRDefault="00006DED" w:rsidP="00006DED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DED" w:rsidRPr="00006DED" w:rsidRDefault="00006DED" w:rsidP="00006DED">
      <w:pPr>
        <w:pStyle w:val="1"/>
        <w:tabs>
          <w:tab w:val="clear" w:pos="1134"/>
          <w:tab w:val="left" w:pos="0"/>
        </w:tabs>
        <w:spacing w:before="0" w:after="0"/>
        <w:ind w:firstLine="709"/>
        <w:rPr>
          <w:rFonts w:ascii="Times New Roman" w:hAnsi="Times New Roman"/>
        </w:rPr>
      </w:pPr>
      <w:r w:rsidRPr="00006DED">
        <w:rPr>
          <w:rFonts w:ascii="Times New Roman" w:hAnsi="Times New Roman"/>
        </w:rPr>
        <w:t>ОБЩИЕ ПОЛОЖЕНИЯ</w:t>
      </w:r>
    </w:p>
    <w:p w:rsidR="00006DED" w:rsidRPr="00006DED" w:rsidRDefault="00006DED" w:rsidP="00006DE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</w:rPr>
        <w:tab/>
        <w:t>Научно-практическая конференция «Атомная энергетика – за и против» (далее – Конференция) проводится на базе Муниципальног</w:t>
      </w:r>
      <w:r w:rsidR="008A57FD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Pr="00006DED">
        <w:rPr>
          <w:rFonts w:ascii="Times New Roman" w:hAnsi="Times New Roman" w:cs="Times New Roman"/>
          <w:sz w:val="24"/>
          <w:szCs w:val="24"/>
        </w:rPr>
        <w:t xml:space="preserve">, общеобразовательного </w:t>
      </w:r>
      <w:proofErr w:type="spellStart"/>
      <w:r w:rsidRPr="00006DED">
        <w:rPr>
          <w:rFonts w:ascii="Times New Roman" w:hAnsi="Times New Roman" w:cs="Times New Roman"/>
          <w:sz w:val="24"/>
          <w:szCs w:val="24"/>
        </w:rPr>
        <w:t>общеобразовательного</w:t>
      </w:r>
      <w:proofErr w:type="spellEnd"/>
      <w:r w:rsidRPr="00006DED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8A57FD">
        <w:rPr>
          <w:rFonts w:ascii="Times New Roman" w:hAnsi="Times New Roman" w:cs="Times New Roman"/>
          <w:sz w:val="24"/>
          <w:szCs w:val="24"/>
        </w:rPr>
        <w:t xml:space="preserve"> </w:t>
      </w:r>
      <w:r w:rsidRPr="00006DED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№62 имени Е.И. Игнатенко </w:t>
      </w:r>
      <w:proofErr w:type="spellStart"/>
      <w:r w:rsidRPr="00006DED">
        <w:rPr>
          <w:rFonts w:ascii="Times New Roman" w:hAnsi="Times New Roman" w:cs="Times New Roman"/>
          <w:sz w:val="24"/>
          <w:szCs w:val="24"/>
        </w:rPr>
        <w:t>с.Новый</w:t>
      </w:r>
      <w:proofErr w:type="spellEnd"/>
      <w:r w:rsidRPr="00006DED">
        <w:rPr>
          <w:rFonts w:ascii="Times New Roman" w:hAnsi="Times New Roman" w:cs="Times New Roman"/>
          <w:sz w:val="24"/>
          <w:szCs w:val="24"/>
        </w:rPr>
        <w:t xml:space="preserve"> Егорлык</w:t>
      </w:r>
      <w:r w:rsidR="008A5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DED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006DED">
        <w:rPr>
          <w:rFonts w:ascii="Times New Roman" w:hAnsi="Times New Roman" w:cs="Times New Roman"/>
          <w:sz w:val="24"/>
          <w:szCs w:val="24"/>
        </w:rPr>
        <w:t xml:space="preserve"> района Ростовской области в очно-дистанционной форме. Проведение Конференции будет способствовать развитию проектной и исследовательской деятельности учащихся в различных направлениях, позволит активизировать работу педагогов в интересах повышения качества общего образования, будет способствовать формированию компетентностей </w:t>
      </w:r>
      <w:r w:rsidRPr="00006DED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006DED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006DED" w:rsidRPr="00006DED" w:rsidRDefault="00006DED" w:rsidP="00006DE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</w:rPr>
        <w:t>Цель Конференции – развитие творческих способностей учащихся, навыков проектной и исследовательской деятельности, навыков владения компьютерными технологиями.</w:t>
      </w:r>
    </w:p>
    <w:p w:rsidR="00006DED" w:rsidRPr="00006DED" w:rsidRDefault="00006DED" w:rsidP="00006DE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</w:rPr>
        <w:t>В рамках указанной цели основными задачами являются:</w:t>
      </w:r>
    </w:p>
    <w:p w:rsidR="00006DED" w:rsidRPr="00006DED" w:rsidRDefault="00006DED" w:rsidP="00006DED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</w:rPr>
        <w:t>развитие творческого интереса в области информационных и компьютерных технологий;</w:t>
      </w:r>
    </w:p>
    <w:p w:rsidR="00006DED" w:rsidRPr="00006DED" w:rsidRDefault="00006DED" w:rsidP="00006DED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</w:rPr>
        <w:t>формирование умений находить, анализировать, управлять, интегрировать, оценивать и создавать информацию в разных формах и различными способами;</w:t>
      </w:r>
    </w:p>
    <w:p w:rsidR="00006DED" w:rsidRPr="00006DED" w:rsidRDefault="00006DED" w:rsidP="00006DED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</w:rPr>
        <w:t>воспитание способности к саморазвитию, применению новых идей, открытость новым разнообразным перспективам, точкам зрения;</w:t>
      </w:r>
    </w:p>
    <w:p w:rsidR="00006DED" w:rsidRPr="00006DED" w:rsidRDefault="00006DED" w:rsidP="00006DED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</w:rPr>
        <w:t>развитие мышления, обуславливающего совершение обоснованного выбора, понимание взаимосвязей в сложных системах;</w:t>
      </w:r>
    </w:p>
    <w:p w:rsidR="00006DED" w:rsidRPr="00006DED" w:rsidRDefault="00006DED" w:rsidP="00006DED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</w:rPr>
        <w:t>формирование навыка презентации собственных идей;</w:t>
      </w:r>
    </w:p>
    <w:p w:rsidR="00006DED" w:rsidRPr="00006DED" w:rsidRDefault="00006DED" w:rsidP="00006DED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pacing w:val="5"/>
          <w:sz w:val="24"/>
          <w:szCs w:val="24"/>
        </w:rPr>
        <w:t>разработка творческого проекта школы будущего, связанного с компьютеризацией образовательного процесса.</w:t>
      </w:r>
    </w:p>
    <w:p w:rsidR="00006DED" w:rsidRPr="00006DED" w:rsidRDefault="00006DED" w:rsidP="00006DED">
      <w:pPr>
        <w:pStyle w:val="1"/>
        <w:numPr>
          <w:ilvl w:val="0"/>
          <w:numId w:val="7"/>
        </w:numPr>
        <w:tabs>
          <w:tab w:val="clear" w:pos="1134"/>
          <w:tab w:val="left" w:pos="0"/>
        </w:tabs>
        <w:spacing w:before="0" w:after="0"/>
        <w:rPr>
          <w:rFonts w:ascii="Times New Roman" w:hAnsi="Times New Roman"/>
        </w:rPr>
      </w:pPr>
      <w:r w:rsidRPr="00006DED">
        <w:rPr>
          <w:rFonts w:ascii="Times New Roman" w:hAnsi="Times New Roman"/>
        </w:rPr>
        <w:t>ПОРЯДОК ПРОВЕДЕНИЯ КОНФЕРЕНЦИИ</w:t>
      </w:r>
    </w:p>
    <w:p w:rsidR="00006DED" w:rsidRPr="00006DED" w:rsidRDefault="00006DED" w:rsidP="00006DED">
      <w:pPr>
        <w:pStyle w:val="1"/>
        <w:tabs>
          <w:tab w:val="clear" w:pos="1134"/>
          <w:tab w:val="left" w:pos="0"/>
        </w:tabs>
        <w:spacing w:before="0" w:after="0"/>
        <w:ind w:firstLine="709"/>
        <w:rPr>
          <w:rFonts w:ascii="Times New Roman" w:hAnsi="Times New Roman"/>
          <w:b w:val="0"/>
        </w:rPr>
      </w:pPr>
      <w:r w:rsidRPr="00006DED">
        <w:rPr>
          <w:rFonts w:ascii="Times New Roman" w:hAnsi="Times New Roman"/>
          <w:b w:val="0"/>
        </w:rPr>
        <w:t>Участниками Конференции могут быть учащиеся 1-11 классов общеобразовательных учреждений школ, городов присутствия концерна «Росатом».</w:t>
      </w:r>
    </w:p>
    <w:p w:rsidR="00006DED" w:rsidRPr="00006DED" w:rsidRDefault="00006DED" w:rsidP="00006DED">
      <w:pPr>
        <w:pStyle w:val="1"/>
        <w:tabs>
          <w:tab w:val="left" w:pos="0"/>
        </w:tabs>
        <w:rPr>
          <w:rFonts w:ascii="Times New Roman" w:hAnsi="Times New Roman"/>
        </w:rPr>
      </w:pPr>
      <w:r w:rsidRPr="00006DED">
        <w:rPr>
          <w:rFonts w:ascii="Times New Roman" w:hAnsi="Times New Roman"/>
        </w:rPr>
        <w:t>КОНФЕРЕНЦИЯ ПРОВОДИТСЯ ПО СЛЕДУЮЩИМ СЕКЦИЯМ:</w:t>
      </w:r>
    </w:p>
    <w:p w:rsidR="00006DED" w:rsidRPr="00006DED" w:rsidRDefault="00006DED" w:rsidP="00006DED">
      <w:pPr>
        <w:pStyle w:val="1"/>
        <w:tabs>
          <w:tab w:val="clear" w:pos="1134"/>
          <w:tab w:val="left" w:pos="0"/>
        </w:tabs>
        <w:spacing w:before="0" w:after="0"/>
        <w:ind w:firstLine="0"/>
        <w:rPr>
          <w:rFonts w:ascii="Times New Roman" w:hAnsi="Times New Roman"/>
          <w:b w:val="0"/>
        </w:rPr>
      </w:pPr>
      <w:r w:rsidRPr="00006DED">
        <w:rPr>
          <w:rFonts w:ascii="Times New Roman" w:hAnsi="Times New Roman"/>
        </w:rPr>
        <w:t>Младшая возрастная группа (1-4 классы):</w:t>
      </w:r>
    </w:p>
    <w:p w:rsidR="00006DED" w:rsidRPr="00006DED" w:rsidRDefault="00006DED" w:rsidP="00006DED">
      <w:pPr>
        <w:pStyle w:val="1"/>
        <w:numPr>
          <w:ilvl w:val="0"/>
          <w:numId w:val="9"/>
        </w:numPr>
        <w:tabs>
          <w:tab w:val="clear" w:pos="1134"/>
          <w:tab w:val="left" w:pos="0"/>
        </w:tabs>
        <w:spacing w:before="0" w:after="0"/>
        <w:rPr>
          <w:rFonts w:ascii="Times New Roman" w:hAnsi="Times New Roman"/>
          <w:b w:val="0"/>
        </w:rPr>
      </w:pPr>
      <w:r w:rsidRPr="00006DED">
        <w:rPr>
          <w:rFonts w:ascii="Times New Roman" w:hAnsi="Times New Roman"/>
          <w:b w:val="0"/>
        </w:rPr>
        <w:t>Юный исследователь;</w:t>
      </w:r>
    </w:p>
    <w:p w:rsidR="00006DED" w:rsidRPr="00006DED" w:rsidRDefault="00006DED" w:rsidP="00006DED">
      <w:pPr>
        <w:pStyle w:val="1"/>
        <w:numPr>
          <w:ilvl w:val="0"/>
          <w:numId w:val="9"/>
        </w:numPr>
        <w:tabs>
          <w:tab w:val="clear" w:pos="1134"/>
          <w:tab w:val="left" w:pos="0"/>
        </w:tabs>
        <w:spacing w:before="0" w:after="0"/>
        <w:rPr>
          <w:rFonts w:ascii="Times New Roman" w:hAnsi="Times New Roman"/>
          <w:b w:val="0"/>
        </w:rPr>
      </w:pPr>
      <w:r w:rsidRPr="00006DED">
        <w:rPr>
          <w:rFonts w:ascii="Times New Roman" w:hAnsi="Times New Roman"/>
          <w:b w:val="0"/>
        </w:rPr>
        <w:t>Юный эколог;</w:t>
      </w:r>
    </w:p>
    <w:p w:rsidR="00006DED" w:rsidRPr="00006DED" w:rsidRDefault="00006DED" w:rsidP="00006DED">
      <w:pPr>
        <w:pStyle w:val="1"/>
        <w:numPr>
          <w:ilvl w:val="0"/>
          <w:numId w:val="9"/>
        </w:numPr>
        <w:tabs>
          <w:tab w:val="clear" w:pos="1134"/>
          <w:tab w:val="left" w:pos="0"/>
        </w:tabs>
        <w:spacing w:before="0" w:after="0"/>
        <w:rPr>
          <w:rFonts w:ascii="Times New Roman" w:hAnsi="Times New Roman"/>
          <w:b w:val="0"/>
        </w:rPr>
      </w:pPr>
      <w:r w:rsidRPr="00006DED">
        <w:rPr>
          <w:rFonts w:ascii="Times New Roman" w:hAnsi="Times New Roman"/>
          <w:b w:val="0"/>
        </w:rPr>
        <w:t>Юный натуралист.</w:t>
      </w:r>
    </w:p>
    <w:p w:rsidR="00006DED" w:rsidRPr="00006DED" w:rsidRDefault="00006DED" w:rsidP="00006DED">
      <w:pPr>
        <w:pStyle w:val="1"/>
        <w:tabs>
          <w:tab w:val="clear" w:pos="1134"/>
          <w:tab w:val="left" w:pos="0"/>
        </w:tabs>
        <w:spacing w:before="0" w:after="0"/>
        <w:ind w:firstLine="0"/>
        <w:rPr>
          <w:rFonts w:ascii="Times New Roman" w:hAnsi="Times New Roman"/>
        </w:rPr>
      </w:pPr>
    </w:p>
    <w:p w:rsidR="00006DED" w:rsidRPr="00006DED" w:rsidRDefault="00006DED" w:rsidP="00006DED">
      <w:pPr>
        <w:pStyle w:val="1"/>
        <w:tabs>
          <w:tab w:val="clear" w:pos="1134"/>
          <w:tab w:val="left" w:pos="0"/>
        </w:tabs>
        <w:spacing w:before="0" w:after="0"/>
        <w:ind w:firstLine="0"/>
        <w:rPr>
          <w:rFonts w:ascii="Times New Roman" w:hAnsi="Times New Roman"/>
          <w:b w:val="0"/>
        </w:rPr>
      </w:pPr>
      <w:r w:rsidRPr="00006DED">
        <w:rPr>
          <w:rFonts w:ascii="Times New Roman" w:hAnsi="Times New Roman"/>
        </w:rPr>
        <w:t>Средняя и старшая возрастная группы (5-8 и 9-11 классы):</w:t>
      </w:r>
    </w:p>
    <w:p w:rsidR="00006DED" w:rsidRPr="00006DED" w:rsidRDefault="00006DED" w:rsidP="00006DED">
      <w:pPr>
        <w:pStyle w:val="1"/>
        <w:tabs>
          <w:tab w:val="left" w:pos="0"/>
        </w:tabs>
        <w:spacing w:before="0" w:after="0"/>
        <w:rPr>
          <w:rFonts w:ascii="Times New Roman" w:hAnsi="Times New Roman"/>
          <w:b w:val="0"/>
        </w:rPr>
      </w:pPr>
      <w:r w:rsidRPr="00006DED">
        <w:rPr>
          <w:rFonts w:ascii="Times New Roman" w:hAnsi="Times New Roman"/>
          <w:b w:val="0"/>
        </w:rPr>
        <w:t>1)</w:t>
      </w:r>
      <w:r w:rsidR="008A57FD">
        <w:rPr>
          <w:rFonts w:ascii="Times New Roman" w:hAnsi="Times New Roman"/>
          <w:b w:val="0"/>
        </w:rPr>
        <w:t xml:space="preserve"> </w:t>
      </w:r>
      <w:r w:rsidRPr="00006DED">
        <w:rPr>
          <w:rFonts w:ascii="Times New Roman" w:hAnsi="Times New Roman"/>
          <w:b w:val="0"/>
        </w:rPr>
        <w:t>Промышленность, экономика, сельское хозяйство, медицина…</w:t>
      </w:r>
    </w:p>
    <w:p w:rsidR="00006DED" w:rsidRPr="00006DED" w:rsidRDefault="00006DED" w:rsidP="00006DED">
      <w:pPr>
        <w:pStyle w:val="1"/>
        <w:tabs>
          <w:tab w:val="left" w:pos="0"/>
        </w:tabs>
        <w:spacing w:before="0" w:after="0"/>
        <w:rPr>
          <w:rFonts w:ascii="Times New Roman" w:hAnsi="Times New Roman"/>
          <w:b w:val="0"/>
        </w:rPr>
      </w:pPr>
      <w:r w:rsidRPr="00006DED">
        <w:rPr>
          <w:rFonts w:ascii="Times New Roman" w:hAnsi="Times New Roman"/>
          <w:b w:val="0"/>
        </w:rPr>
        <w:t>2)</w:t>
      </w:r>
      <w:r w:rsidR="008A57FD">
        <w:rPr>
          <w:rFonts w:ascii="Times New Roman" w:hAnsi="Times New Roman"/>
          <w:b w:val="0"/>
        </w:rPr>
        <w:t xml:space="preserve"> </w:t>
      </w:r>
      <w:r w:rsidRPr="00006DED">
        <w:rPr>
          <w:rFonts w:ascii="Times New Roman" w:hAnsi="Times New Roman"/>
          <w:b w:val="0"/>
        </w:rPr>
        <w:t>Экологическая</w:t>
      </w:r>
    </w:p>
    <w:p w:rsidR="00006DED" w:rsidRPr="00006DED" w:rsidRDefault="00006DED" w:rsidP="00006DED">
      <w:pPr>
        <w:pStyle w:val="1"/>
        <w:tabs>
          <w:tab w:val="left" w:pos="0"/>
        </w:tabs>
        <w:spacing w:before="0" w:after="0"/>
        <w:rPr>
          <w:rFonts w:ascii="Times New Roman" w:hAnsi="Times New Roman"/>
          <w:b w:val="0"/>
        </w:rPr>
      </w:pPr>
    </w:p>
    <w:p w:rsidR="00006DED" w:rsidRPr="00006DED" w:rsidRDefault="00006DED" w:rsidP="00006DED">
      <w:pPr>
        <w:pStyle w:val="1"/>
        <w:tabs>
          <w:tab w:val="left" w:pos="0"/>
        </w:tabs>
        <w:spacing w:before="0" w:after="0"/>
        <w:ind w:firstLine="709"/>
        <w:rPr>
          <w:rFonts w:ascii="Times New Roman" w:hAnsi="Times New Roman"/>
          <w:b w:val="0"/>
        </w:rPr>
      </w:pPr>
      <w:r w:rsidRPr="00006DED">
        <w:rPr>
          <w:rFonts w:ascii="Times New Roman" w:hAnsi="Times New Roman"/>
          <w:b w:val="0"/>
        </w:rPr>
        <w:t>В зависимости от присланных работ, название и количество секций может быть изменено. Могут быть организованы дополнительные секции.</w:t>
      </w:r>
    </w:p>
    <w:p w:rsidR="00006DED" w:rsidRPr="00006DED" w:rsidRDefault="00006DED" w:rsidP="00006DE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</w:rPr>
        <w:t>На конференции могут быть представлены следующие работы:</w:t>
      </w:r>
    </w:p>
    <w:p w:rsidR="00006DED" w:rsidRPr="00006DED" w:rsidRDefault="00006DED" w:rsidP="00006DED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006DED">
        <w:rPr>
          <w:rFonts w:ascii="Times New Roman" w:hAnsi="Times New Roman" w:cs="Times New Roman"/>
          <w:spacing w:val="5"/>
          <w:sz w:val="24"/>
          <w:szCs w:val="24"/>
        </w:rPr>
        <w:lastRenderedPageBreak/>
        <w:t>презентация на любую учебную тему в рамках выбранной предметной области для демонстрации на уроках или внеурочных мероприятиях по предмету;</w:t>
      </w:r>
    </w:p>
    <w:p w:rsidR="00006DED" w:rsidRPr="00006DED" w:rsidRDefault="00006DED" w:rsidP="00006DED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006DED">
        <w:rPr>
          <w:rFonts w:ascii="Times New Roman" w:hAnsi="Times New Roman" w:cs="Times New Roman"/>
          <w:spacing w:val="5"/>
          <w:sz w:val="24"/>
          <w:szCs w:val="24"/>
        </w:rPr>
        <w:t>образовательный сайт в пределах выбранной предметной области;</w:t>
      </w:r>
    </w:p>
    <w:p w:rsidR="00006DED" w:rsidRPr="00006DED" w:rsidRDefault="00006DED" w:rsidP="00006DED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006DED">
        <w:rPr>
          <w:rFonts w:ascii="Times New Roman" w:hAnsi="Times New Roman" w:cs="Times New Roman"/>
          <w:spacing w:val="5"/>
          <w:sz w:val="24"/>
          <w:szCs w:val="24"/>
        </w:rPr>
        <w:t>учебный фильм для демонстрации на уроках или внеурочных мероприятиях по предмету.</w:t>
      </w:r>
    </w:p>
    <w:p w:rsidR="00006DED" w:rsidRPr="00006DED" w:rsidRDefault="00006DED" w:rsidP="00006DED">
      <w:pPr>
        <w:pStyle w:val="1"/>
        <w:tabs>
          <w:tab w:val="clear" w:pos="1134"/>
          <w:tab w:val="left" w:pos="0"/>
        </w:tabs>
        <w:spacing w:before="0" w:after="0"/>
        <w:ind w:firstLine="0"/>
        <w:rPr>
          <w:rFonts w:ascii="Times New Roman" w:hAnsi="Times New Roman"/>
          <w:b w:val="0"/>
        </w:rPr>
      </w:pPr>
      <w:r w:rsidRPr="00006DED">
        <w:rPr>
          <w:rFonts w:ascii="Times New Roman" w:hAnsi="Times New Roman"/>
        </w:rPr>
        <w:tab/>
      </w:r>
      <w:r w:rsidRPr="00006DED">
        <w:rPr>
          <w:rFonts w:ascii="Times New Roman" w:hAnsi="Times New Roman"/>
          <w:b w:val="0"/>
        </w:rPr>
        <w:t>Работа секций и оценка жюри проходит по следующим возрастным группам:</w:t>
      </w:r>
    </w:p>
    <w:p w:rsidR="00006DED" w:rsidRPr="00006DED" w:rsidRDefault="00006DED" w:rsidP="00006DED">
      <w:pPr>
        <w:pStyle w:val="1"/>
        <w:numPr>
          <w:ilvl w:val="0"/>
          <w:numId w:val="10"/>
        </w:numPr>
        <w:tabs>
          <w:tab w:val="clear" w:pos="1134"/>
          <w:tab w:val="left" w:pos="0"/>
        </w:tabs>
        <w:spacing w:before="0" w:after="0"/>
        <w:rPr>
          <w:rFonts w:ascii="Times New Roman" w:hAnsi="Times New Roman"/>
          <w:b w:val="0"/>
        </w:rPr>
      </w:pPr>
      <w:r w:rsidRPr="00006DED">
        <w:rPr>
          <w:rFonts w:ascii="Times New Roman" w:hAnsi="Times New Roman"/>
          <w:b w:val="0"/>
        </w:rPr>
        <w:t xml:space="preserve">младшая группа 1-2 и 3-4 класс; </w:t>
      </w:r>
    </w:p>
    <w:p w:rsidR="00006DED" w:rsidRPr="00006DED" w:rsidRDefault="00006DED" w:rsidP="00006DED">
      <w:pPr>
        <w:pStyle w:val="1"/>
        <w:numPr>
          <w:ilvl w:val="0"/>
          <w:numId w:val="10"/>
        </w:numPr>
        <w:tabs>
          <w:tab w:val="clear" w:pos="1134"/>
          <w:tab w:val="left" w:pos="0"/>
        </w:tabs>
        <w:spacing w:before="0" w:after="0"/>
        <w:rPr>
          <w:rFonts w:ascii="Times New Roman" w:hAnsi="Times New Roman"/>
          <w:b w:val="0"/>
        </w:rPr>
      </w:pPr>
      <w:r w:rsidRPr="00006DED">
        <w:rPr>
          <w:rFonts w:ascii="Times New Roman" w:hAnsi="Times New Roman"/>
          <w:b w:val="0"/>
        </w:rPr>
        <w:t>средняя группа 5-6</w:t>
      </w:r>
      <w:r w:rsidR="008A57FD">
        <w:rPr>
          <w:rFonts w:ascii="Times New Roman" w:hAnsi="Times New Roman"/>
          <w:b w:val="0"/>
        </w:rPr>
        <w:t xml:space="preserve"> </w:t>
      </w:r>
      <w:r w:rsidRPr="00006DED">
        <w:rPr>
          <w:rFonts w:ascii="Times New Roman" w:hAnsi="Times New Roman"/>
          <w:b w:val="0"/>
        </w:rPr>
        <w:t>и 7-8 класс;</w:t>
      </w:r>
    </w:p>
    <w:p w:rsidR="00006DED" w:rsidRPr="00006DED" w:rsidRDefault="00006DED" w:rsidP="00006DED">
      <w:pPr>
        <w:pStyle w:val="1"/>
        <w:numPr>
          <w:ilvl w:val="0"/>
          <w:numId w:val="10"/>
        </w:numPr>
        <w:tabs>
          <w:tab w:val="clear" w:pos="1134"/>
          <w:tab w:val="left" w:pos="0"/>
        </w:tabs>
        <w:spacing w:before="0" w:after="0"/>
        <w:rPr>
          <w:rFonts w:ascii="Times New Roman" w:hAnsi="Times New Roman"/>
          <w:b w:val="0"/>
        </w:rPr>
      </w:pPr>
      <w:r w:rsidRPr="00006DED">
        <w:rPr>
          <w:rFonts w:ascii="Times New Roman" w:hAnsi="Times New Roman"/>
          <w:b w:val="0"/>
        </w:rPr>
        <w:t xml:space="preserve">старшая группа 9- 11 класс. </w:t>
      </w:r>
    </w:p>
    <w:p w:rsidR="00006DED" w:rsidRPr="00006DED" w:rsidRDefault="00006DED" w:rsidP="00006DED">
      <w:pPr>
        <w:pStyle w:val="1"/>
        <w:tabs>
          <w:tab w:val="clear" w:pos="1134"/>
          <w:tab w:val="left" w:pos="0"/>
        </w:tabs>
        <w:spacing w:before="0" w:after="0"/>
        <w:ind w:firstLine="0"/>
        <w:rPr>
          <w:rFonts w:ascii="Times New Roman" w:hAnsi="Times New Roman"/>
        </w:rPr>
      </w:pPr>
    </w:p>
    <w:p w:rsidR="00006DED" w:rsidRPr="00006DED" w:rsidRDefault="00006DED" w:rsidP="00006DE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DED">
        <w:rPr>
          <w:rFonts w:ascii="Times New Roman" w:hAnsi="Times New Roman" w:cs="Times New Roman"/>
          <w:b/>
          <w:sz w:val="24"/>
          <w:szCs w:val="24"/>
        </w:rPr>
        <w:t>Конференция проводится в три этапа:</w:t>
      </w:r>
    </w:p>
    <w:p w:rsidR="00006DED" w:rsidRPr="00006DED" w:rsidRDefault="00006DED" w:rsidP="00006DE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DED" w:rsidRPr="00006DED" w:rsidRDefault="00006DED" w:rsidP="00006DE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DED">
        <w:rPr>
          <w:rFonts w:ascii="Times New Roman" w:hAnsi="Times New Roman" w:cs="Times New Roman"/>
          <w:b/>
          <w:sz w:val="24"/>
          <w:szCs w:val="24"/>
        </w:rPr>
        <w:t>1 этап. Представление заявки и конкурсных материалов.</w:t>
      </w:r>
    </w:p>
    <w:p w:rsidR="00006DED" w:rsidRPr="00006DED" w:rsidRDefault="00006DED" w:rsidP="00006DE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</w:rPr>
        <w:t xml:space="preserve">Заявка на конкурс представляется в формате </w:t>
      </w:r>
      <w:r w:rsidRPr="00006DED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006DED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006DED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Pr="00006DED">
        <w:rPr>
          <w:rFonts w:ascii="Times New Roman" w:hAnsi="Times New Roman" w:cs="Times New Roman"/>
          <w:sz w:val="24"/>
          <w:szCs w:val="24"/>
        </w:rPr>
        <w:t xml:space="preserve"> по электронной почте: </w:t>
      </w:r>
      <w:hyperlink r:id="rId5" w:history="1">
        <w:r w:rsidRPr="00006DE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degtatbor</w:t>
        </w:r>
        <w:r w:rsidRPr="00006DE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006DE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meil</w:t>
        </w:r>
        <w:r w:rsidRPr="00006DE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06DE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006DED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6" w:history="1">
        <w:r w:rsidRPr="00006DE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Pr="00006DED">
          <w:rPr>
            <w:rStyle w:val="a3"/>
            <w:rFonts w:ascii="Times New Roman" w:hAnsi="Times New Roman" w:cs="Times New Roman"/>
            <w:sz w:val="24"/>
            <w:szCs w:val="24"/>
          </w:rPr>
          <w:t>62</w:t>
        </w:r>
        <w:r w:rsidRPr="00006DE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Egorlyk</w:t>
        </w:r>
        <w:r w:rsidRPr="00006DE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006DE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006DE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06DE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06DED">
        <w:rPr>
          <w:rFonts w:ascii="Times New Roman" w:hAnsi="Times New Roman" w:cs="Times New Roman"/>
          <w:sz w:val="24"/>
          <w:szCs w:val="24"/>
        </w:rPr>
        <w:t xml:space="preserve"> с указание темы письма: «Атомная энергетика – за и против» до 20.04.2019г.</w:t>
      </w:r>
    </w:p>
    <w:p w:rsidR="00006DED" w:rsidRPr="00006DED" w:rsidRDefault="00006DED" w:rsidP="00006DE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</w:rPr>
        <w:t xml:space="preserve">Конкурсные материалы размещаются на </w:t>
      </w:r>
      <w:r w:rsidRPr="00006DED">
        <w:rPr>
          <w:rFonts w:ascii="Times New Roman" w:hAnsi="Times New Roman" w:cs="Times New Roman"/>
          <w:bCs/>
          <w:sz w:val="24"/>
          <w:szCs w:val="24"/>
        </w:rPr>
        <w:t>Яндекс.Диске, либо Google.Диске, либо Облако@mail.ru</w:t>
      </w:r>
      <w:r w:rsidRPr="00006DED">
        <w:rPr>
          <w:rFonts w:ascii="Times New Roman" w:hAnsi="Times New Roman" w:cs="Times New Roman"/>
          <w:sz w:val="24"/>
          <w:szCs w:val="24"/>
        </w:rPr>
        <w:t xml:space="preserve"> в срок до 23.04.2019 г.</w:t>
      </w:r>
    </w:p>
    <w:p w:rsidR="00006DED" w:rsidRPr="00006DED" w:rsidRDefault="00006DED" w:rsidP="00006DE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</w:rPr>
        <w:t>Одна заявка представляется на одну работу. Если от одного учреждения представляется более одной заявки, то заявки нумеруются. Участник может подать только одну работу по одному направлению. Форма заявки представлена в приложении 1.</w:t>
      </w:r>
    </w:p>
    <w:p w:rsidR="00006DED" w:rsidRPr="00006DED" w:rsidRDefault="00006DED" w:rsidP="00006DE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</w:rPr>
        <w:t>Объем заявки не более 1 машинописного листа. Работы, предоставленные на Конференцию, могут выполняться либо индивидуально, либо коллективно. Коллективная работа может выполняться не более чем тремя участниками при обязательном указании в аннотации к работе вклада каждого из участников. Работа проходит техническую и содержательную экспертизы.</w:t>
      </w:r>
    </w:p>
    <w:p w:rsidR="00006DED" w:rsidRPr="00006DED" w:rsidRDefault="00006DED" w:rsidP="00006DE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</w:rPr>
        <w:t>Все конкурсные материалы должны соответствовать техническим требованиям, которые указаны в приложении 2.</w:t>
      </w:r>
    </w:p>
    <w:p w:rsidR="00006DED" w:rsidRPr="00006DED" w:rsidRDefault="00006DED" w:rsidP="00006DE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DED" w:rsidRPr="00006DED" w:rsidRDefault="00006DED" w:rsidP="00006DE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b/>
          <w:sz w:val="24"/>
          <w:szCs w:val="24"/>
        </w:rPr>
        <w:t>2 этап. Заочный этап.</w:t>
      </w:r>
    </w:p>
    <w:p w:rsidR="00006DED" w:rsidRPr="00006DED" w:rsidRDefault="00006DED" w:rsidP="00006DE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</w:rPr>
        <w:t xml:space="preserve">Конкурсная работа проходит техническую и содержательную экспертизы. </w:t>
      </w:r>
    </w:p>
    <w:p w:rsidR="00006DED" w:rsidRPr="00006DED" w:rsidRDefault="00006DED" w:rsidP="00006DE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6DED">
        <w:rPr>
          <w:rFonts w:ascii="Times New Roman" w:hAnsi="Times New Roman" w:cs="Times New Roman"/>
          <w:sz w:val="24"/>
          <w:szCs w:val="24"/>
          <w:u w:val="single"/>
        </w:rPr>
        <w:t>Техническая экспертиза.</w:t>
      </w:r>
    </w:p>
    <w:p w:rsidR="00006DED" w:rsidRPr="00006DED" w:rsidRDefault="00006DED" w:rsidP="00006DE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</w:rPr>
        <w:t>Технический эксперт проверяет оформление заявки и конкурсный материал на соответствие техническим требованиям (приложение 2).</w:t>
      </w:r>
    </w:p>
    <w:p w:rsidR="00006DED" w:rsidRPr="00006DED" w:rsidRDefault="00006DED" w:rsidP="00006DE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</w:rPr>
        <w:t>Технический эксперт заполняет лист технической экспертизы (приложение 3) направляет данные материалы в организационный комитет Конференции в срок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DED">
        <w:rPr>
          <w:rFonts w:ascii="Times New Roman" w:hAnsi="Times New Roman" w:cs="Times New Roman"/>
          <w:sz w:val="24"/>
          <w:szCs w:val="24"/>
        </w:rPr>
        <w:t>25.04.2019 г.</w:t>
      </w:r>
    </w:p>
    <w:p w:rsidR="00006DED" w:rsidRPr="00006DED" w:rsidRDefault="00006DED" w:rsidP="00006DE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  <w:u w:val="single"/>
        </w:rPr>
        <w:t>Содержательная экспертиза</w:t>
      </w:r>
      <w:r w:rsidRPr="00006DED">
        <w:rPr>
          <w:rFonts w:ascii="Times New Roman" w:hAnsi="Times New Roman" w:cs="Times New Roman"/>
          <w:sz w:val="24"/>
          <w:szCs w:val="24"/>
        </w:rPr>
        <w:t>.</w:t>
      </w:r>
    </w:p>
    <w:p w:rsidR="00006DED" w:rsidRPr="00006DED" w:rsidRDefault="00006DED" w:rsidP="00006DE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</w:rPr>
        <w:t xml:space="preserve">Организационный комитет при положительных результатах технической экспертизы направляет конкурсную работу двум предметным экспертам на </w:t>
      </w:r>
      <w:r w:rsidRPr="00006DED">
        <w:rPr>
          <w:rFonts w:ascii="Times New Roman" w:hAnsi="Times New Roman" w:cs="Times New Roman"/>
          <w:sz w:val="24"/>
          <w:szCs w:val="24"/>
        </w:rPr>
        <w:lastRenderedPageBreak/>
        <w:t>рецензирование содержательной части работы. Содержательная экспертиза конкурсных материалов проводится по критериям, представленным в приложении 4.</w:t>
      </w:r>
    </w:p>
    <w:p w:rsidR="00006DED" w:rsidRPr="00006DED" w:rsidRDefault="00006DED" w:rsidP="00006DE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</w:rPr>
        <w:t>Предметный эксперт заполняет рецензию на работу (приложение 5) и направляет ее в организационный комитет Конференции в срок до 12.04.2019г. В случае расхождения количества баллов, выставленных предметными экспертами за одну и ту же конкурсную работу, на 50% назначается третий предметный эксперт, по результатам экспертизы которого и принимается окончательное решение.</w:t>
      </w:r>
    </w:p>
    <w:p w:rsidR="00006DED" w:rsidRPr="00006DED" w:rsidRDefault="00006DED" w:rsidP="00006DED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DED" w:rsidRPr="00006DED" w:rsidRDefault="00006DED" w:rsidP="00006DE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b/>
          <w:sz w:val="24"/>
          <w:szCs w:val="24"/>
        </w:rPr>
        <w:t>3 этап</w:t>
      </w:r>
      <w:r w:rsidRPr="00006DED">
        <w:rPr>
          <w:rFonts w:ascii="Times New Roman" w:hAnsi="Times New Roman" w:cs="Times New Roman"/>
          <w:sz w:val="24"/>
          <w:szCs w:val="24"/>
        </w:rPr>
        <w:t xml:space="preserve">. </w:t>
      </w:r>
      <w:r w:rsidRPr="00006DED">
        <w:rPr>
          <w:rFonts w:ascii="Times New Roman" w:hAnsi="Times New Roman" w:cs="Times New Roman"/>
          <w:b/>
          <w:sz w:val="24"/>
          <w:szCs w:val="24"/>
        </w:rPr>
        <w:t>Защита проектов</w:t>
      </w:r>
    </w:p>
    <w:p w:rsidR="00006DED" w:rsidRPr="00006DED" w:rsidRDefault="00006DED" w:rsidP="00006DE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</w:rPr>
        <w:t>Финал проводится в очной- дистанционной форме по всем номинациям. Иногородние участники размещают видеоролик представления проекта на</w:t>
      </w:r>
      <w:r w:rsidR="008A5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DED">
        <w:rPr>
          <w:rFonts w:ascii="Times New Roman" w:hAnsi="Times New Roman" w:cs="Times New Roman"/>
          <w:sz w:val="24"/>
          <w:szCs w:val="24"/>
        </w:rPr>
        <w:t>видеохостинге</w:t>
      </w:r>
      <w:proofErr w:type="spellEnd"/>
      <w:r w:rsidRPr="00006DED">
        <w:rPr>
          <w:rFonts w:ascii="Times New Roman" w:hAnsi="Times New Roman" w:cs="Times New Roman"/>
          <w:sz w:val="24"/>
          <w:szCs w:val="24"/>
        </w:rPr>
        <w:t xml:space="preserve"> </w:t>
      </w:r>
      <w:r w:rsidRPr="00006DED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spellStart"/>
      <w:r w:rsidRPr="00006DED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006DED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r w:rsidRPr="00006DED">
        <w:rPr>
          <w:rFonts w:ascii="Times New Roman" w:hAnsi="Times New Roman" w:cs="Times New Roman"/>
          <w:sz w:val="24"/>
          <w:szCs w:val="24"/>
        </w:rPr>
        <w:t>ube</w:t>
      </w:r>
      <w:proofErr w:type="spellEnd"/>
      <w:r w:rsidRPr="00006DED">
        <w:rPr>
          <w:rFonts w:ascii="Times New Roman" w:hAnsi="Times New Roman" w:cs="Times New Roman"/>
          <w:sz w:val="24"/>
          <w:szCs w:val="24"/>
        </w:rPr>
        <w:t>, и присылают в оргкомитет ссылку на видеоролик до23.04.2019.</w:t>
      </w:r>
    </w:p>
    <w:p w:rsidR="00006DED" w:rsidRPr="00006DED" w:rsidRDefault="00006DED" w:rsidP="00006DED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</w:rPr>
        <w:t>Защита проекта включает:</w:t>
      </w:r>
    </w:p>
    <w:p w:rsidR="00006DED" w:rsidRPr="00006DED" w:rsidRDefault="00006DED" w:rsidP="00006DED">
      <w:pPr>
        <w:pStyle w:val="a4"/>
        <w:numPr>
          <w:ilvl w:val="0"/>
          <w:numId w:val="8"/>
        </w:numPr>
        <w:tabs>
          <w:tab w:val="left" w:pos="0"/>
        </w:tabs>
        <w:ind w:left="0" w:firstLine="709"/>
        <w:jc w:val="both"/>
      </w:pPr>
      <w:r w:rsidRPr="00006DED">
        <w:rPr>
          <w:lang w:val="ru-RU"/>
        </w:rPr>
        <w:t>в</w:t>
      </w:r>
      <w:r w:rsidRPr="00006DED">
        <w:t xml:space="preserve">ыступление продолжительностью не более </w:t>
      </w:r>
      <w:r w:rsidRPr="00006DED">
        <w:rPr>
          <w:lang w:val="ru-RU"/>
        </w:rPr>
        <w:t>5</w:t>
      </w:r>
      <w:r w:rsidRPr="00006DED">
        <w:t xml:space="preserve"> минут;</w:t>
      </w:r>
    </w:p>
    <w:p w:rsidR="00006DED" w:rsidRPr="00006DED" w:rsidRDefault="00006DED" w:rsidP="00006DED">
      <w:pPr>
        <w:pStyle w:val="a4"/>
        <w:numPr>
          <w:ilvl w:val="0"/>
          <w:numId w:val="8"/>
        </w:numPr>
        <w:tabs>
          <w:tab w:val="left" w:pos="0"/>
        </w:tabs>
        <w:ind w:left="0" w:firstLine="709"/>
        <w:jc w:val="both"/>
      </w:pPr>
      <w:r w:rsidRPr="00006DED">
        <w:rPr>
          <w:lang w:val="ru-RU"/>
        </w:rPr>
        <w:t>о</w:t>
      </w:r>
      <w:r w:rsidRPr="00006DED">
        <w:t>тветы на вопросы</w:t>
      </w:r>
      <w:r w:rsidRPr="00006DED">
        <w:rPr>
          <w:lang w:val="ru-RU"/>
        </w:rPr>
        <w:t xml:space="preserve"> </w:t>
      </w:r>
      <w:r w:rsidRPr="00006DED">
        <w:t>не более 5 минут.</w:t>
      </w:r>
    </w:p>
    <w:p w:rsidR="00006DED" w:rsidRPr="00006DED" w:rsidRDefault="00006DED" w:rsidP="00006DE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</w:rPr>
        <w:t>Выступление должно быть популярным, доступным для аудитории, на русском языке.</w:t>
      </w:r>
    </w:p>
    <w:p w:rsidR="00006DED" w:rsidRPr="00006DED" w:rsidRDefault="00006DED" w:rsidP="00006DE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</w:rPr>
        <w:t>Жюри оценивает каждое выступление по следующим критериям:</w:t>
      </w:r>
    </w:p>
    <w:p w:rsidR="00006DED" w:rsidRPr="00006DED" w:rsidRDefault="00006DED" w:rsidP="00006DED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006DED">
        <w:rPr>
          <w:rFonts w:ascii="Times New Roman" w:hAnsi="Times New Roman" w:cs="Times New Roman"/>
          <w:spacing w:val="5"/>
          <w:sz w:val="24"/>
          <w:szCs w:val="24"/>
        </w:rPr>
        <w:t>регламент выдержан;</w:t>
      </w:r>
    </w:p>
    <w:p w:rsidR="00006DED" w:rsidRPr="00006DED" w:rsidRDefault="00006DED" w:rsidP="00006DED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006DED">
        <w:rPr>
          <w:rFonts w:ascii="Times New Roman" w:hAnsi="Times New Roman" w:cs="Times New Roman"/>
          <w:spacing w:val="5"/>
          <w:sz w:val="24"/>
          <w:szCs w:val="24"/>
        </w:rPr>
        <w:t>речь свободная;</w:t>
      </w:r>
    </w:p>
    <w:p w:rsidR="00006DED" w:rsidRPr="00006DED" w:rsidRDefault="00006DED" w:rsidP="00006DED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006DED">
        <w:rPr>
          <w:rFonts w:ascii="Times New Roman" w:hAnsi="Times New Roman" w:cs="Times New Roman"/>
          <w:spacing w:val="5"/>
          <w:sz w:val="24"/>
          <w:szCs w:val="24"/>
        </w:rPr>
        <w:t>наглядность;</w:t>
      </w:r>
    </w:p>
    <w:p w:rsidR="00006DED" w:rsidRPr="00006DED" w:rsidRDefault="00006DED" w:rsidP="00006DED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006DED">
        <w:rPr>
          <w:rFonts w:ascii="Times New Roman" w:hAnsi="Times New Roman" w:cs="Times New Roman"/>
          <w:spacing w:val="5"/>
          <w:sz w:val="24"/>
          <w:szCs w:val="24"/>
        </w:rPr>
        <w:t>обоснование применения ресурса;</w:t>
      </w:r>
    </w:p>
    <w:p w:rsidR="00006DED" w:rsidRPr="00006DED" w:rsidRDefault="00006DED" w:rsidP="00006DED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006DED">
        <w:rPr>
          <w:rFonts w:ascii="Times New Roman" w:hAnsi="Times New Roman" w:cs="Times New Roman"/>
          <w:spacing w:val="5"/>
          <w:sz w:val="24"/>
          <w:szCs w:val="24"/>
        </w:rPr>
        <w:t>компетентность ответов на вопросы жюри и слушателей.</w:t>
      </w:r>
    </w:p>
    <w:p w:rsidR="00006DED" w:rsidRPr="00006DED" w:rsidRDefault="00006DED" w:rsidP="00006DE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</w:rPr>
        <w:t>Баллы каждого члена жюри суммируются, затем вычисляется средний балл по защите.</w:t>
      </w:r>
    </w:p>
    <w:p w:rsidR="00006DED" w:rsidRPr="00006DED" w:rsidRDefault="00006DED" w:rsidP="00006DE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</w:rPr>
        <w:t xml:space="preserve">Жюри имеет право дополнительно добавлять поощрительные баллы по своему усмотрению: </w:t>
      </w:r>
    </w:p>
    <w:p w:rsidR="00006DED" w:rsidRPr="00006DED" w:rsidRDefault="00006DED" w:rsidP="00006DED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006DED">
        <w:rPr>
          <w:rFonts w:ascii="Times New Roman" w:hAnsi="Times New Roman" w:cs="Times New Roman"/>
          <w:spacing w:val="5"/>
          <w:sz w:val="24"/>
          <w:szCs w:val="24"/>
        </w:rPr>
        <w:t>за раскрытие темы,</w:t>
      </w:r>
    </w:p>
    <w:p w:rsidR="00006DED" w:rsidRPr="00006DED" w:rsidRDefault="00006DED" w:rsidP="00006DED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006DED">
        <w:rPr>
          <w:rFonts w:ascii="Times New Roman" w:hAnsi="Times New Roman" w:cs="Times New Roman"/>
          <w:spacing w:val="5"/>
          <w:sz w:val="24"/>
          <w:szCs w:val="24"/>
        </w:rPr>
        <w:t>за оригинальный дизайн,</w:t>
      </w:r>
    </w:p>
    <w:p w:rsidR="00006DED" w:rsidRPr="00006DED" w:rsidRDefault="00006DED" w:rsidP="00006DED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006DED">
        <w:rPr>
          <w:rFonts w:ascii="Times New Roman" w:hAnsi="Times New Roman" w:cs="Times New Roman"/>
          <w:spacing w:val="5"/>
          <w:sz w:val="24"/>
          <w:szCs w:val="24"/>
        </w:rPr>
        <w:t>за технологические находки</w:t>
      </w:r>
    </w:p>
    <w:p w:rsidR="00006DED" w:rsidRPr="00006DED" w:rsidRDefault="00006DED" w:rsidP="00006DED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006DED">
        <w:rPr>
          <w:rFonts w:ascii="Times New Roman" w:hAnsi="Times New Roman" w:cs="Times New Roman"/>
          <w:spacing w:val="5"/>
          <w:sz w:val="24"/>
          <w:szCs w:val="24"/>
        </w:rPr>
        <w:t xml:space="preserve">и т.д. </w:t>
      </w:r>
    </w:p>
    <w:p w:rsidR="00006DED" w:rsidRPr="00006DED" w:rsidRDefault="00006DED" w:rsidP="00006DE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</w:rPr>
        <w:t>Поощрительные баллы присуждаются в количестве не более 5.</w:t>
      </w:r>
    </w:p>
    <w:p w:rsidR="00006DED" w:rsidRPr="00006DED" w:rsidRDefault="00006DED" w:rsidP="00006DE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</w:rPr>
        <w:t>По решению жюри лучшие работы награждаются дипломами 1, 2, 3 степени.</w:t>
      </w:r>
    </w:p>
    <w:p w:rsidR="00006DED" w:rsidRPr="00006DED" w:rsidRDefault="00006DED" w:rsidP="00006DE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</w:rPr>
        <w:t>Информация о сроках проведения Конференции, о порядке участия в ней, победителях и призерах является открытой, публикуется на МБОУ СОШ № 62 имени Е.И. Игнатенко с. Новый Егорлык и «Вконтакте» а также распространяется среди образовательных учреждений посредством электронной почты.</w:t>
      </w:r>
    </w:p>
    <w:p w:rsidR="00006DED" w:rsidRDefault="00006DED" w:rsidP="00006DED">
      <w:pPr>
        <w:jc w:val="both"/>
      </w:pPr>
    </w:p>
    <w:p w:rsidR="00006DED" w:rsidRPr="00006DED" w:rsidRDefault="00006DED" w:rsidP="00006D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6DED" w:rsidRPr="00006DED" w:rsidRDefault="00006DED" w:rsidP="00006D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6DED" w:rsidRPr="00006DED" w:rsidRDefault="00006DED" w:rsidP="00006DE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DE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006DED" w:rsidRPr="00006DED" w:rsidRDefault="00006DED" w:rsidP="00006DED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</w:rPr>
        <w:t>Форма заявки</w:t>
      </w:r>
    </w:p>
    <w:p w:rsidR="00006DED" w:rsidRPr="00006DED" w:rsidRDefault="00006DED" w:rsidP="00006DED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06DED" w:rsidRPr="00006DED" w:rsidRDefault="00006DED" w:rsidP="00006DED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</w:rPr>
        <w:t xml:space="preserve">Заявка </w:t>
      </w:r>
    </w:p>
    <w:p w:rsidR="00006DED" w:rsidRPr="00006DED" w:rsidRDefault="00006DED" w:rsidP="00006DED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</w:rPr>
        <w:t>на участие в Муниципальной конференции «Атомная энергетика – за и против»</w:t>
      </w:r>
    </w:p>
    <w:p w:rsidR="00006DED" w:rsidRPr="00006DED" w:rsidRDefault="00006DED" w:rsidP="00006DED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</w:t>
      </w:r>
    </w:p>
    <w:p w:rsidR="00006DED" w:rsidRPr="00006DED" w:rsidRDefault="008A57FD" w:rsidP="00006DED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                                   </w:t>
      </w:r>
      <w:r w:rsidR="00006DE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006DED" w:rsidRPr="00006DED">
        <w:rPr>
          <w:rFonts w:ascii="Times New Roman" w:hAnsi="Times New Roman" w:cs="Times New Roman"/>
          <w:sz w:val="24"/>
          <w:szCs w:val="24"/>
          <w:vertAlign w:val="superscript"/>
        </w:rPr>
        <w:t>полное наименование общеобразовательного учреждения</w:t>
      </w:r>
    </w:p>
    <w:p w:rsidR="00006DED" w:rsidRPr="00006DED" w:rsidRDefault="00006DED" w:rsidP="00006DE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634"/>
      </w:tblGrid>
      <w:tr w:rsidR="00006DED" w:rsidRPr="00006DED" w:rsidTr="009312A4">
        <w:tc>
          <w:tcPr>
            <w:tcW w:w="3369" w:type="dxa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5634" w:type="dxa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DED" w:rsidRPr="00006DED" w:rsidTr="009312A4">
        <w:tc>
          <w:tcPr>
            <w:tcW w:w="3369" w:type="dxa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5634" w:type="dxa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DED" w:rsidRPr="00006DED" w:rsidTr="009312A4">
        <w:tc>
          <w:tcPr>
            <w:tcW w:w="3369" w:type="dxa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ФИО автора (или группы авторов)</w:t>
            </w:r>
          </w:p>
        </w:tc>
        <w:tc>
          <w:tcPr>
            <w:tcW w:w="5634" w:type="dxa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DED" w:rsidRPr="00006DED" w:rsidTr="009312A4">
        <w:tc>
          <w:tcPr>
            <w:tcW w:w="3369" w:type="dxa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5634" w:type="dxa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DED" w:rsidRPr="00006DED" w:rsidTr="009312A4">
        <w:tc>
          <w:tcPr>
            <w:tcW w:w="3369" w:type="dxa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 </w:t>
            </w: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автора</w:t>
            </w:r>
          </w:p>
        </w:tc>
        <w:tc>
          <w:tcPr>
            <w:tcW w:w="5634" w:type="dxa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6DED" w:rsidRPr="00006DED" w:rsidTr="009312A4">
        <w:tc>
          <w:tcPr>
            <w:tcW w:w="3369" w:type="dxa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5634" w:type="dxa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DED" w:rsidRPr="00006DED" w:rsidTr="009312A4">
        <w:tc>
          <w:tcPr>
            <w:tcW w:w="3369" w:type="dxa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 xml:space="preserve">Телефон и </w:t>
            </w:r>
            <w:r w:rsidRPr="00006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6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научного руководителя</w:t>
            </w:r>
          </w:p>
        </w:tc>
        <w:tc>
          <w:tcPr>
            <w:tcW w:w="5634" w:type="dxa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DED" w:rsidRPr="00006DED" w:rsidTr="009312A4">
        <w:tc>
          <w:tcPr>
            <w:tcW w:w="3369" w:type="dxa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Краткая аннотация к работе, включающая цель работы, перечень рассматриваемых вопросов, краткое изложение результатов (решений, выводов)</w:t>
            </w:r>
          </w:p>
        </w:tc>
        <w:tc>
          <w:tcPr>
            <w:tcW w:w="5634" w:type="dxa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DED" w:rsidRPr="00006DED" w:rsidTr="009312A4">
        <w:tc>
          <w:tcPr>
            <w:tcW w:w="3369" w:type="dxa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Ссылка на скачивание конкурсных материалов.</w:t>
            </w:r>
          </w:p>
        </w:tc>
        <w:tc>
          <w:tcPr>
            <w:tcW w:w="5634" w:type="dxa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DED" w:rsidRPr="00006DED" w:rsidRDefault="00006DED" w:rsidP="00006DED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06DED" w:rsidRPr="00006DED" w:rsidRDefault="00006DED" w:rsidP="00006D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6DED" w:rsidRPr="00006DED" w:rsidRDefault="00006DED" w:rsidP="00006D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6DED" w:rsidRPr="00006DED" w:rsidRDefault="00006DED" w:rsidP="00006DED">
      <w:pPr>
        <w:jc w:val="both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</w:rPr>
        <w:t>Директор _________________________/</w:t>
      </w:r>
      <w:r w:rsidRPr="00006DED">
        <w:rPr>
          <w:rFonts w:ascii="Times New Roman" w:hAnsi="Times New Roman" w:cs="Times New Roman"/>
          <w:sz w:val="24"/>
          <w:szCs w:val="24"/>
        </w:rPr>
        <w:tab/>
      </w:r>
      <w:r w:rsidRPr="00006DED">
        <w:rPr>
          <w:rFonts w:ascii="Times New Roman" w:hAnsi="Times New Roman" w:cs="Times New Roman"/>
          <w:sz w:val="24"/>
          <w:szCs w:val="24"/>
        </w:rPr>
        <w:tab/>
      </w:r>
      <w:r w:rsidRPr="00006DED">
        <w:rPr>
          <w:rFonts w:ascii="Times New Roman" w:hAnsi="Times New Roman" w:cs="Times New Roman"/>
          <w:sz w:val="24"/>
          <w:szCs w:val="24"/>
        </w:rPr>
        <w:tab/>
      </w:r>
      <w:r w:rsidRPr="00006DED">
        <w:rPr>
          <w:rFonts w:ascii="Times New Roman" w:hAnsi="Times New Roman" w:cs="Times New Roman"/>
          <w:sz w:val="24"/>
          <w:szCs w:val="24"/>
        </w:rPr>
        <w:tab/>
      </w:r>
      <w:r w:rsidRPr="00006DED">
        <w:rPr>
          <w:rFonts w:ascii="Times New Roman" w:hAnsi="Times New Roman" w:cs="Times New Roman"/>
          <w:sz w:val="24"/>
          <w:szCs w:val="24"/>
        </w:rPr>
        <w:tab/>
        <w:t>/</w:t>
      </w:r>
    </w:p>
    <w:p w:rsidR="00006DED" w:rsidRPr="00006DED" w:rsidRDefault="00006DED" w:rsidP="00006DED">
      <w:pPr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06DED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Pr="00006DE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06DE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06DE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06DED">
        <w:rPr>
          <w:rFonts w:ascii="Times New Roman" w:hAnsi="Times New Roman" w:cs="Times New Roman"/>
          <w:sz w:val="24"/>
          <w:szCs w:val="24"/>
          <w:vertAlign w:val="superscript"/>
        </w:rPr>
        <w:tab/>
        <w:t>(расшифровка подписи)</w:t>
      </w:r>
    </w:p>
    <w:p w:rsidR="00006DED" w:rsidRPr="00006DED" w:rsidRDefault="00006DED" w:rsidP="00006D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6DED" w:rsidRPr="00006DED" w:rsidRDefault="00006DED" w:rsidP="00006DED">
      <w:pPr>
        <w:jc w:val="both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</w:rPr>
        <w:t>Дата ____________ 20__ г.</w:t>
      </w:r>
    </w:p>
    <w:p w:rsidR="00006DED" w:rsidRPr="00006DED" w:rsidRDefault="00006DED" w:rsidP="00006DE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DED" w:rsidRPr="00AD2FFD" w:rsidRDefault="00006DED" w:rsidP="00006DED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DED" w:rsidRPr="00006DED" w:rsidRDefault="00006DED" w:rsidP="00006DED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DE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№2</w:t>
      </w:r>
    </w:p>
    <w:p w:rsidR="00006DED" w:rsidRPr="00006DED" w:rsidRDefault="00006DED" w:rsidP="00006DED">
      <w:pPr>
        <w:pStyle w:val="2"/>
        <w:spacing w:before="0" w:after="0"/>
        <w:ind w:firstLine="0"/>
        <w:jc w:val="both"/>
        <w:rPr>
          <w:rFonts w:ascii="Times New Roman" w:hAnsi="Times New Roman"/>
        </w:rPr>
      </w:pPr>
    </w:p>
    <w:p w:rsidR="00006DED" w:rsidRPr="00006DED" w:rsidRDefault="00006DED" w:rsidP="00006DED">
      <w:pPr>
        <w:pStyle w:val="2"/>
        <w:spacing w:before="0" w:after="0"/>
        <w:ind w:firstLine="0"/>
        <w:jc w:val="both"/>
        <w:rPr>
          <w:rFonts w:ascii="Times New Roman" w:hAnsi="Times New Roman"/>
        </w:rPr>
      </w:pPr>
    </w:p>
    <w:p w:rsidR="00006DED" w:rsidRPr="00006DED" w:rsidRDefault="00006DED" w:rsidP="00006DED">
      <w:pPr>
        <w:pStyle w:val="2"/>
        <w:spacing w:before="0" w:after="0"/>
        <w:ind w:firstLine="0"/>
        <w:jc w:val="both"/>
        <w:rPr>
          <w:rFonts w:ascii="Times New Roman" w:hAnsi="Times New Roman"/>
        </w:rPr>
      </w:pPr>
      <w:r w:rsidRPr="00006DED">
        <w:rPr>
          <w:rFonts w:ascii="Times New Roman" w:hAnsi="Times New Roman"/>
        </w:rPr>
        <w:t>Технические требования к конкурсным материалам</w:t>
      </w:r>
    </w:p>
    <w:p w:rsidR="00006DED" w:rsidRPr="00006DED" w:rsidRDefault="00006DED" w:rsidP="00006DED">
      <w:pPr>
        <w:pStyle w:val="2"/>
        <w:spacing w:before="0" w:after="0"/>
        <w:ind w:firstLine="0"/>
        <w:jc w:val="both"/>
        <w:rPr>
          <w:rFonts w:ascii="Times New Roman" w:hAnsi="Times New Roman"/>
        </w:rPr>
      </w:pPr>
    </w:p>
    <w:p w:rsidR="00006DED" w:rsidRPr="00006DED" w:rsidRDefault="00006DED" w:rsidP="00006DED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DED">
        <w:rPr>
          <w:rFonts w:ascii="Times New Roman" w:hAnsi="Times New Roman" w:cs="Times New Roman"/>
          <w:b/>
          <w:sz w:val="24"/>
          <w:szCs w:val="24"/>
        </w:rPr>
        <w:t>Требования к презентации:</w:t>
      </w:r>
    </w:p>
    <w:p w:rsidR="00006DED" w:rsidRPr="00006DED" w:rsidRDefault="00006DED" w:rsidP="00006DE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</w:rPr>
        <w:t xml:space="preserve">Формат – </w:t>
      </w:r>
      <w:r w:rsidRPr="00006DED">
        <w:rPr>
          <w:rFonts w:ascii="Times New Roman" w:hAnsi="Times New Roman" w:cs="Times New Roman"/>
          <w:sz w:val="24"/>
          <w:szCs w:val="24"/>
          <w:lang w:val="en-US"/>
        </w:rPr>
        <w:t>ppt</w:t>
      </w:r>
      <w:r w:rsidRPr="00006DED">
        <w:rPr>
          <w:rFonts w:ascii="Times New Roman" w:hAnsi="Times New Roman" w:cs="Times New Roman"/>
          <w:sz w:val="24"/>
          <w:szCs w:val="24"/>
        </w:rPr>
        <w:t xml:space="preserve">, </w:t>
      </w:r>
      <w:r w:rsidRPr="00006DED">
        <w:rPr>
          <w:rFonts w:ascii="Times New Roman" w:hAnsi="Times New Roman" w:cs="Times New Roman"/>
          <w:sz w:val="24"/>
          <w:szCs w:val="24"/>
          <w:lang w:val="en-US"/>
        </w:rPr>
        <w:t>pptx</w:t>
      </w:r>
      <w:r w:rsidRPr="00006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6DED">
        <w:rPr>
          <w:rFonts w:ascii="Times New Roman" w:hAnsi="Times New Roman" w:cs="Times New Roman"/>
          <w:sz w:val="24"/>
          <w:szCs w:val="24"/>
          <w:lang w:val="en-US"/>
        </w:rPr>
        <w:t>pps</w:t>
      </w:r>
      <w:proofErr w:type="spellEnd"/>
      <w:r w:rsidRPr="00006DE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06DED" w:rsidRPr="00006DED" w:rsidRDefault="00006DED" w:rsidP="00006DE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</w:rPr>
        <w:t>Размер – не более 25 Мб.</w:t>
      </w:r>
    </w:p>
    <w:p w:rsidR="00006DED" w:rsidRPr="00006DED" w:rsidRDefault="00006DED" w:rsidP="00006DED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DED" w:rsidRPr="00006DED" w:rsidRDefault="00006DED" w:rsidP="00006DED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DED">
        <w:rPr>
          <w:rFonts w:ascii="Times New Roman" w:hAnsi="Times New Roman" w:cs="Times New Roman"/>
          <w:b/>
          <w:sz w:val="24"/>
          <w:szCs w:val="24"/>
        </w:rPr>
        <w:t>Требования к КИМам:</w:t>
      </w:r>
    </w:p>
    <w:p w:rsidR="00006DED" w:rsidRPr="00006DED" w:rsidRDefault="00006DED" w:rsidP="00006DE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</w:rPr>
        <w:t xml:space="preserve">Формат – </w:t>
      </w:r>
      <w:r w:rsidRPr="00006DED">
        <w:rPr>
          <w:rFonts w:ascii="Times New Roman" w:hAnsi="Times New Roman" w:cs="Times New Roman"/>
          <w:sz w:val="24"/>
          <w:szCs w:val="24"/>
          <w:lang w:val="en-US"/>
        </w:rPr>
        <w:t>ppt</w:t>
      </w:r>
      <w:r w:rsidRPr="00006DED">
        <w:rPr>
          <w:rFonts w:ascii="Times New Roman" w:hAnsi="Times New Roman" w:cs="Times New Roman"/>
          <w:sz w:val="24"/>
          <w:szCs w:val="24"/>
        </w:rPr>
        <w:t xml:space="preserve">, </w:t>
      </w:r>
      <w:r w:rsidRPr="00006DED">
        <w:rPr>
          <w:rFonts w:ascii="Times New Roman" w:hAnsi="Times New Roman" w:cs="Times New Roman"/>
          <w:sz w:val="24"/>
          <w:szCs w:val="24"/>
          <w:lang w:val="en-US"/>
        </w:rPr>
        <w:t>pptx</w:t>
      </w:r>
      <w:r w:rsidRPr="00006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6DED">
        <w:rPr>
          <w:rFonts w:ascii="Times New Roman" w:hAnsi="Times New Roman" w:cs="Times New Roman"/>
          <w:sz w:val="24"/>
          <w:szCs w:val="24"/>
          <w:lang w:val="en-US"/>
        </w:rPr>
        <w:t>pps</w:t>
      </w:r>
      <w:proofErr w:type="spellEnd"/>
      <w:r w:rsidRPr="00006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6DED">
        <w:rPr>
          <w:rFonts w:ascii="Times New Roman" w:hAnsi="Times New Roman" w:cs="Times New Roman"/>
          <w:sz w:val="24"/>
          <w:szCs w:val="24"/>
          <w:lang w:val="en-US"/>
        </w:rPr>
        <w:t>xls</w:t>
      </w:r>
      <w:proofErr w:type="spellEnd"/>
      <w:r w:rsidRPr="00006DED">
        <w:rPr>
          <w:rFonts w:ascii="Times New Roman" w:hAnsi="Times New Roman" w:cs="Times New Roman"/>
          <w:sz w:val="24"/>
          <w:szCs w:val="24"/>
        </w:rPr>
        <w:t xml:space="preserve">, </w:t>
      </w:r>
      <w:r w:rsidRPr="00006DED">
        <w:rPr>
          <w:rFonts w:ascii="Times New Roman" w:hAnsi="Times New Roman" w:cs="Times New Roman"/>
          <w:sz w:val="24"/>
          <w:szCs w:val="24"/>
          <w:lang w:val="en-US"/>
        </w:rPr>
        <w:t>xlsx</w:t>
      </w:r>
      <w:r w:rsidRPr="00006DED">
        <w:rPr>
          <w:rFonts w:ascii="Times New Roman" w:hAnsi="Times New Roman" w:cs="Times New Roman"/>
          <w:sz w:val="24"/>
          <w:szCs w:val="24"/>
        </w:rPr>
        <w:t xml:space="preserve">, </w:t>
      </w:r>
      <w:r w:rsidRPr="00006DED">
        <w:rPr>
          <w:rFonts w:ascii="Times New Roman" w:hAnsi="Times New Roman" w:cs="Times New Roman"/>
          <w:sz w:val="24"/>
          <w:szCs w:val="24"/>
          <w:lang w:val="en-US"/>
        </w:rPr>
        <w:t>exe</w:t>
      </w:r>
      <w:r w:rsidRPr="00006DED">
        <w:rPr>
          <w:rFonts w:ascii="Times New Roman" w:hAnsi="Times New Roman" w:cs="Times New Roman"/>
          <w:sz w:val="24"/>
          <w:szCs w:val="24"/>
        </w:rPr>
        <w:t>, другие форматы, не требующие установки дополнительного программного обеспечения;</w:t>
      </w:r>
    </w:p>
    <w:p w:rsidR="00006DED" w:rsidRPr="00006DED" w:rsidRDefault="00006DED" w:rsidP="00006DE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</w:rPr>
        <w:t>Размер – не более 25 Мб.</w:t>
      </w:r>
    </w:p>
    <w:p w:rsidR="00006DED" w:rsidRPr="00006DED" w:rsidRDefault="00006DED" w:rsidP="00006DED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DED" w:rsidRPr="00006DED" w:rsidRDefault="00006DED" w:rsidP="00006DED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DED">
        <w:rPr>
          <w:rFonts w:ascii="Times New Roman" w:hAnsi="Times New Roman" w:cs="Times New Roman"/>
          <w:b/>
          <w:sz w:val="24"/>
          <w:szCs w:val="24"/>
        </w:rPr>
        <w:t>Требования к фильму</w:t>
      </w:r>
    </w:p>
    <w:p w:rsidR="00006DED" w:rsidRPr="00006DED" w:rsidRDefault="00006DED" w:rsidP="00006DED">
      <w:pPr>
        <w:numPr>
          <w:ilvl w:val="0"/>
          <w:numId w:val="3"/>
        </w:numPr>
        <w:tabs>
          <w:tab w:val="clear" w:pos="720"/>
          <w:tab w:val="num" w:pos="-2520"/>
          <w:tab w:val="left" w:pos="0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</w:rPr>
        <w:t xml:space="preserve">Работа представлена в формате </w:t>
      </w:r>
      <w:proofErr w:type="spellStart"/>
      <w:r w:rsidRPr="00006DED">
        <w:rPr>
          <w:rFonts w:ascii="Times New Roman" w:hAnsi="Times New Roman" w:cs="Times New Roman"/>
          <w:sz w:val="24"/>
          <w:szCs w:val="24"/>
          <w:lang w:val="en-US"/>
        </w:rPr>
        <w:t>avi</w:t>
      </w:r>
      <w:proofErr w:type="spellEnd"/>
      <w:r w:rsidRPr="00006DED">
        <w:rPr>
          <w:rFonts w:ascii="Times New Roman" w:hAnsi="Times New Roman" w:cs="Times New Roman"/>
          <w:sz w:val="24"/>
          <w:szCs w:val="24"/>
        </w:rPr>
        <w:t xml:space="preserve">, </w:t>
      </w:r>
      <w:r w:rsidRPr="00006DED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006DED">
        <w:rPr>
          <w:rFonts w:ascii="Times New Roman" w:hAnsi="Times New Roman" w:cs="Times New Roman"/>
          <w:sz w:val="24"/>
          <w:szCs w:val="24"/>
        </w:rPr>
        <w:t>4</w:t>
      </w:r>
    </w:p>
    <w:p w:rsidR="00006DED" w:rsidRPr="00006DED" w:rsidRDefault="00006DED" w:rsidP="00006DED">
      <w:pPr>
        <w:numPr>
          <w:ilvl w:val="0"/>
          <w:numId w:val="3"/>
        </w:numPr>
        <w:tabs>
          <w:tab w:val="clear" w:pos="720"/>
          <w:tab w:val="num" w:pos="-2160"/>
          <w:tab w:val="left" w:pos="0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</w:rPr>
        <w:t xml:space="preserve">Работа выполнена с помощью специализированного бесплатного ПО </w:t>
      </w:r>
      <w:proofErr w:type="spellStart"/>
      <w:r w:rsidRPr="00006DED">
        <w:rPr>
          <w:rFonts w:ascii="Times New Roman" w:hAnsi="Times New Roman" w:cs="Times New Roman"/>
          <w:sz w:val="24"/>
          <w:szCs w:val="24"/>
          <w:lang w:val="en-US"/>
        </w:rPr>
        <w:t>MovieMaker</w:t>
      </w:r>
      <w:proofErr w:type="spellEnd"/>
      <w:r w:rsidRPr="00006DED">
        <w:rPr>
          <w:rFonts w:ascii="Times New Roman" w:hAnsi="Times New Roman" w:cs="Times New Roman"/>
          <w:sz w:val="24"/>
          <w:szCs w:val="24"/>
        </w:rPr>
        <w:t xml:space="preserve"> или другой программы для обработки видео</w:t>
      </w:r>
    </w:p>
    <w:p w:rsidR="00006DED" w:rsidRPr="00006DED" w:rsidRDefault="00006DED" w:rsidP="00006DED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DED" w:rsidRPr="00006DED" w:rsidRDefault="00006DED" w:rsidP="00006DED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DED">
        <w:rPr>
          <w:rFonts w:ascii="Times New Roman" w:hAnsi="Times New Roman" w:cs="Times New Roman"/>
          <w:b/>
          <w:sz w:val="24"/>
          <w:szCs w:val="24"/>
        </w:rPr>
        <w:t>Требования к сайту:</w:t>
      </w:r>
    </w:p>
    <w:p w:rsidR="00006DED" w:rsidRPr="00006DED" w:rsidRDefault="00006DED" w:rsidP="00006DED">
      <w:pPr>
        <w:numPr>
          <w:ilvl w:val="0"/>
          <w:numId w:val="5"/>
        </w:numPr>
        <w:tabs>
          <w:tab w:val="left" w:pos="0"/>
          <w:tab w:val="left" w:pos="1080"/>
          <w:tab w:val="left" w:pos="113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</w:rPr>
        <w:t>Сайт должен быть пригоден для просмотра в режиме оф-лайн (без линков на внешние программы);</w:t>
      </w:r>
    </w:p>
    <w:p w:rsidR="00006DED" w:rsidRPr="00006DED" w:rsidRDefault="00006DED" w:rsidP="00006DED">
      <w:pPr>
        <w:numPr>
          <w:ilvl w:val="0"/>
          <w:numId w:val="5"/>
        </w:numPr>
        <w:tabs>
          <w:tab w:val="left" w:pos="0"/>
          <w:tab w:val="left" w:pos="1080"/>
          <w:tab w:val="left" w:pos="113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</w:rPr>
        <w:t>Главный файл должен называться index.htm (расширение зависит от</w:t>
      </w:r>
      <w:r w:rsidR="008A57FD">
        <w:rPr>
          <w:rFonts w:ascii="Times New Roman" w:hAnsi="Times New Roman" w:cs="Times New Roman"/>
          <w:sz w:val="24"/>
          <w:szCs w:val="24"/>
        </w:rPr>
        <w:t xml:space="preserve"> </w:t>
      </w:r>
      <w:r w:rsidRPr="00006DED">
        <w:rPr>
          <w:rFonts w:ascii="Times New Roman" w:hAnsi="Times New Roman" w:cs="Times New Roman"/>
          <w:sz w:val="24"/>
          <w:szCs w:val="24"/>
        </w:rPr>
        <w:t>используемых средств - *.</w:t>
      </w:r>
      <w:r w:rsidRPr="00006DED">
        <w:rPr>
          <w:rFonts w:ascii="Times New Roman" w:hAnsi="Times New Roman" w:cs="Times New Roman"/>
          <w:sz w:val="24"/>
          <w:szCs w:val="24"/>
          <w:lang w:val="en-US"/>
        </w:rPr>
        <w:t>htm</w:t>
      </w:r>
      <w:r w:rsidRPr="00006DED">
        <w:rPr>
          <w:rFonts w:ascii="Times New Roman" w:hAnsi="Times New Roman" w:cs="Times New Roman"/>
          <w:sz w:val="24"/>
          <w:szCs w:val="24"/>
        </w:rPr>
        <w:t xml:space="preserve"> или *.</w:t>
      </w:r>
      <w:r w:rsidRPr="00006DED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006DED">
        <w:rPr>
          <w:rFonts w:ascii="Times New Roman" w:hAnsi="Times New Roman" w:cs="Times New Roman"/>
          <w:sz w:val="24"/>
          <w:szCs w:val="24"/>
        </w:rPr>
        <w:t xml:space="preserve"> для обычной страницы, *.</w:t>
      </w:r>
      <w:r w:rsidRPr="00006DED">
        <w:rPr>
          <w:rFonts w:ascii="Times New Roman" w:hAnsi="Times New Roman" w:cs="Times New Roman"/>
          <w:sz w:val="24"/>
          <w:szCs w:val="24"/>
          <w:lang w:val="en-US"/>
        </w:rPr>
        <w:t>php</w:t>
      </w:r>
      <w:r w:rsidRPr="00006DED">
        <w:rPr>
          <w:rFonts w:ascii="Times New Roman" w:hAnsi="Times New Roman" w:cs="Times New Roman"/>
          <w:sz w:val="24"/>
          <w:szCs w:val="24"/>
        </w:rPr>
        <w:t xml:space="preserve"> для </w:t>
      </w:r>
      <w:r w:rsidRPr="00006DED">
        <w:rPr>
          <w:rFonts w:ascii="Times New Roman" w:hAnsi="Times New Roman" w:cs="Times New Roman"/>
          <w:sz w:val="24"/>
          <w:szCs w:val="24"/>
          <w:lang w:val="en-US"/>
        </w:rPr>
        <w:t>PHP</w:t>
      </w:r>
      <w:r w:rsidRPr="00006DED">
        <w:rPr>
          <w:rFonts w:ascii="Times New Roman" w:hAnsi="Times New Roman" w:cs="Times New Roman"/>
          <w:sz w:val="24"/>
          <w:szCs w:val="24"/>
        </w:rPr>
        <w:t xml:space="preserve"> скрипта, *.</w:t>
      </w:r>
      <w:r w:rsidRPr="00006DED">
        <w:rPr>
          <w:rFonts w:ascii="Times New Roman" w:hAnsi="Times New Roman" w:cs="Times New Roman"/>
          <w:sz w:val="24"/>
          <w:szCs w:val="24"/>
          <w:lang w:val="en-US"/>
        </w:rPr>
        <w:t>pl</w:t>
      </w:r>
      <w:r w:rsidRPr="00006DED">
        <w:rPr>
          <w:rFonts w:ascii="Times New Roman" w:hAnsi="Times New Roman" w:cs="Times New Roman"/>
          <w:sz w:val="24"/>
          <w:szCs w:val="24"/>
        </w:rPr>
        <w:t xml:space="preserve"> для </w:t>
      </w:r>
      <w:r w:rsidRPr="00006DED">
        <w:rPr>
          <w:rFonts w:ascii="Times New Roman" w:hAnsi="Times New Roman" w:cs="Times New Roman"/>
          <w:sz w:val="24"/>
          <w:szCs w:val="24"/>
          <w:lang w:val="en-US"/>
        </w:rPr>
        <w:t>Perl</w:t>
      </w:r>
      <w:r w:rsidRPr="00006DED">
        <w:rPr>
          <w:rFonts w:ascii="Times New Roman" w:hAnsi="Times New Roman" w:cs="Times New Roman"/>
          <w:sz w:val="24"/>
          <w:szCs w:val="24"/>
        </w:rPr>
        <w:t xml:space="preserve"> скрипта, *.</w:t>
      </w:r>
      <w:r w:rsidRPr="00006DED">
        <w:rPr>
          <w:rFonts w:ascii="Times New Roman" w:hAnsi="Times New Roman" w:cs="Times New Roman"/>
          <w:sz w:val="24"/>
          <w:szCs w:val="24"/>
          <w:lang w:val="en-US"/>
        </w:rPr>
        <w:t>asp</w:t>
      </w:r>
      <w:r w:rsidRPr="00006DED">
        <w:rPr>
          <w:rFonts w:ascii="Times New Roman" w:hAnsi="Times New Roman" w:cs="Times New Roman"/>
          <w:sz w:val="24"/>
          <w:szCs w:val="24"/>
        </w:rPr>
        <w:t xml:space="preserve"> для приложений, использующих технологию </w:t>
      </w:r>
      <w:r w:rsidRPr="00006DED">
        <w:rPr>
          <w:rFonts w:ascii="Times New Roman" w:hAnsi="Times New Roman" w:cs="Times New Roman"/>
          <w:sz w:val="24"/>
          <w:szCs w:val="24"/>
          <w:lang w:val="en-US"/>
        </w:rPr>
        <w:t>ASP</w:t>
      </w:r>
      <w:r w:rsidRPr="00006DED">
        <w:rPr>
          <w:rFonts w:ascii="Times New Roman" w:hAnsi="Times New Roman" w:cs="Times New Roman"/>
          <w:sz w:val="24"/>
          <w:szCs w:val="24"/>
        </w:rPr>
        <w:t xml:space="preserve"> и *.</w:t>
      </w:r>
      <w:proofErr w:type="spellStart"/>
      <w:r w:rsidRPr="00006DED">
        <w:rPr>
          <w:rFonts w:ascii="Times New Roman" w:hAnsi="Times New Roman" w:cs="Times New Roman"/>
          <w:sz w:val="24"/>
          <w:szCs w:val="24"/>
          <w:lang w:val="en-US"/>
        </w:rPr>
        <w:t>aspx</w:t>
      </w:r>
      <w:proofErr w:type="spellEnd"/>
      <w:r w:rsidRPr="00006DED">
        <w:rPr>
          <w:rFonts w:ascii="Times New Roman" w:hAnsi="Times New Roman" w:cs="Times New Roman"/>
          <w:sz w:val="24"/>
          <w:szCs w:val="24"/>
        </w:rPr>
        <w:t xml:space="preserve"> для </w:t>
      </w:r>
      <w:r w:rsidRPr="00006DED">
        <w:rPr>
          <w:rFonts w:ascii="Times New Roman" w:hAnsi="Times New Roman" w:cs="Times New Roman"/>
          <w:sz w:val="24"/>
          <w:szCs w:val="24"/>
          <w:lang w:val="en-US"/>
        </w:rPr>
        <w:t>ASP</w:t>
      </w:r>
      <w:r w:rsidRPr="00006DED">
        <w:rPr>
          <w:rFonts w:ascii="Times New Roman" w:hAnsi="Times New Roman" w:cs="Times New Roman"/>
          <w:sz w:val="24"/>
          <w:szCs w:val="24"/>
        </w:rPr>
        <w:t>.</w:t>
      </w:r>
      <w:r w:rsidRPr="00006DED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006DED">
        <w:rPr>
          <w:rFonts w:ascii="Times New Roman" w:hAnsi="Times New Roman" w:cs="Times New Roman"/>
          <w:sz w:val="24"/>
          <w:szCs w:val="24"/>
        </w:rPr>
        <w:t>), и располагаться в корневом каталоге сайта;</w:t>
      </w:r>
    </w:p>
    <w:p w:rsidR="00006DED" w:rsidRPr="00006DED" w:rsidRDefault="00006DED" w:rsidP="00006DED">
      <w:pPr>
        <w:numPr>
          <w:ilvl w:val="0"/>
          <w:numId w:val="5"/>
        </w:numPr>
        <w:tabs>
          <w:tab w:val="left" w:pos="0"/>
          <w:tab w:val="left" w:pos="1080"/>
          <w:tab w:val="left" w:pos="113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</w:rPr>
        <w:t>Все картинки должны быть собраны в отдельном каталоге в форматах *.gif, *.jpeg, *.png;</w:t>
      </w:r>
    </w:p>
    <w:p w:rsidR="00006DED" w:rsidRPr="00006DED" w:rsidRDefault="00006DED" w:rsidP="00006DED">
      <w:pPr>
        <w:pStyle w:val="bullet2"/>
        <w:numPr>
          <w:ilvl w:val="0"/>
          <w:numId w:val="5"/>
        </w:numPr>
        <w:tabs>
          <w:tab w:val="left" w:pos="0"/>
          <w:tab w:val="left" w:pos="1080"/>
          <w:tab w:val="left" w:pos="1134"/>
        </w:tabs>
        <w:ind w:left="0" w:firstLine="0"/>
        <w:jc w:val="both"/>
        <w:outlineLvl w:val="0"/>
        <w:rPr>
          <w:sz w:val="24"/>
          <w:szCs w:val="24"/>
        </w:rPr>
      </w:pPr>
      <w:r w:rsidRPr="00006DED">
        <w:rPr>
          <w:sz w:val="24"/>
          <w:szCs w:val="24"/>
        </w:rPr>
        <w:t>Размер отдельного файла сайта не должен превышать 100 Кб.</w:t>
      </w:r>
    </w:p>
    <w:p w:rsidR="00006DED" w:rsidRPr="00006DED" w:rsidRDefault="00006DED" w:rsidP="00006DED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06DED" w:rsidRPr="00006DED" w:rsidRDefault="00006DED" w:rsidP="00006DED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DED">
        <w:rPr>
          <w:rFonts w:ascii="Times New Roman" w:hAnsi="Times New Roman" w:cs="Times New Roman"/>
          <w:b/>
          <w:sz w:val="24"/>
          <w:szCs w:val="24"/>
        </w:rPr>
        <w:t>Требования к играм:</w:t>
      </w:r>
    </w:p>
    <w:p w:rsidR="00006DED" w:rsidRPr="00006DED" w:rsidRDefault="00006DED" w:rsidP="00006DED">
      <w:pPr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</w:rPr>
        <w:t>Работы должны быть пригодны для просмотра на персональном компьютере с операционной системой Windows;</w:t>
      </w:r>
    </w:p>
    <w:p w:rsidR="00006DED" w:rsidRPr="00006DED" w:rsidRDefault="00006DED" w:rsidP="00006DED">
      <w:pPr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</w:rPr>
        <w:t>Все работы не должны требовать предварительной инсталляции;</w:t>
      </w:r>
    </w:p>
    <w:p w:rsidR="00006DED" w:rsidRPr="00006DED" w:rsidRDefault="00006DED" w:rsidP="00006DED">
      <w:pPr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</w:rPr>
        <w:t>При использовании нестандартных шрифтов необходимо, чтобы они были поставлены дополнительно с работой в каталоге "Fonts".</w:t>
      </w:r>
    </w:p>
    <w:p w:rsidR="00006DED" w:rsidRPr="00006DED" w:rsidRDefault="00006DED" w:rsidP="00006DED">
      <w:pPr>
        <w:tabs>
          <w:tab w:val="left" w:pos="1134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06DED" w:rsidRPr="00006DED" w:rsidRDefault="00006DED" w:rsidP="00006DED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DED" w:rsidRPr="00AD2FFD" w:rsidRDefault="00006DED" w:rsidP="00006DED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DED" w:rsidRPr="00AD2FFD" w:rsidRDefault="00006DED" w:rsidP="00006DED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DED" w:rsidRPr="00AD2FFD" w:rsidRDefault="00006DED" w:rsidP="00006DED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DED" w:rsidRPr="00AD2FFD" w:rsidRDefault="00006DED" w:rsidP="00006DED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DED" w:rsidRPr="00006DED" w:rsidRDefault="00006DED" w:rsidP="00006DED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06DE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 w:rsidRPr="00006DED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</w:p>
    <w:p w:rsidR="00006DED" w:rsidRPr="00006DED" w:rsidRDefault="00006DED" w:rsidP="00006DED">
      <w:pPr>
        <w:pStyle w:val="2"/>
        <w:spacing w:before="0" w:after="0"/>
        <w:ind w:firstLine="0"/>
        <w:jc w:val="both"/>
        <w:rPr>
          <w:rFonts w:ascii="Times New Roman" w:hAnsi="Times New Roman"/>
          <w:b/>
        </w:rPr>
      </w:pPr>
      <w:r w:rsidRPr="00006DED">
        <w:rPr>
          <w:rFonts w:ascii="Times New Roman" w:hAnsi="Times New Roman"/>
          <w:b/>
        </w:rPr>
        <w:t>Лист технической экспертизы работы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652"/>
        <w:gridCol w:w="5919"/>
      </w:tblGrid>
      <w:tr w:rsidR="00006DED" w:rsidRPr="00006DED" w:rsidTr="009312A4">
        <w:trPr>
          <w:trHeight w:val="171"/>
        </w:trPr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ФИО конкурсанта</w:t>
            </w:r>
          </w:p>
        </w:tc>
        <w:tc>
          <w:tcPr>
            <w:tcW w:w="30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DED" w:rsidRPr="00006DED" w:rsidTr="009312A4">
        <w:trPr>
          <w:trHeight w:val="307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309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DED" w:rsidRPr="00006DED" w:rsidTr="009312A4">
        <w:trPr>
          <w:trHeight w:val="307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E-mail</w:t>
            </w:r>
            <w:r w:rsidRPr="00006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конкурсанта</w:t>
            </w:r>
          </w:p>
        </w:tc>
        <w:tc>
          <w:tcPr>
            <w:tcW w:w="309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DED" w:rsidRPr="00006DED" w:rsidTr="009312A4">
        <w:trPr>
          <w:trHeight w:val="101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ФИО технического эксперта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DED" w:rsidRPr="00006DED" w:rsidTr="009312A4">
        <w:trPr>
          <w:trHeight w:val="101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Место работы эксперта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DED" w:rsidRPr="00006DED" w:rsidTr="009312A4">
        <w:trPr>
          <w:trHeight w:val="101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06DE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E-mail</w:t>
            </w:r>
            <w:r w:rsidRPr="00006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эксперта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DED" w:rsidRPr="00006DED" w:rsidTr="009312A4">
        <w:trPr>
          <w:trHeight w:val="101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Телефон эксперта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DED" w:rsidRPr="00006DED" w:rsidRDefault="00006DED" w:rsidP="00006DED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047"/>
        <w:gridCol w:w="1524"/>
      </w:tblGrid>
      <w:tr w:rsidR="00006DED" w:rsidRPr="00006DED" w:rsidTr="009312A4">
        <w:trPr>
          <w:trHeight w:val="126"/>
        </w:trPr>
        <w:tc>
          <w:tcPr>
            <w:tcW w:w="4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Причина отклонения материала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b/>
                <w:sz w:val="24"/>
                <w:szCs w:val="24"/>
              </w:rPr>
              <w:t>Да/нет</w:t>
            </w:r>
          </w:p>
        </w:tc>
      </w:tr>
      <w:tr w:rsidR="00006DED" w:rsidRPr="00006DED" w:rsidTr="009312A4">
        <w:trPr>
          <w:trHeight w:val="126"/>
        </w:trPr>
        <w:tc>
          <w:tcPr>
            <w:tcW w:w="4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 не скачивается из-за некорректной ссылки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6DED" w:rsidRPr="00006DED" w:rsidTr="009312A4">
        <w:trPr>
          <w:trHeight w:val="126"/>
        </w:trPr>
        <w:tc>
          <w:tcPr>
            <w:tcW w:w="4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bCs/>
                <w:sz w:val="24"/>
                <w:szCs w:val="24"/>
              </w:rPr>
              <w:t>Файл конкурсной работы не открывается или некорректно воспроизводится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6DED" w:rsidRPr="00006DED" w:rsidTr="009312A4">
        <w:trPr>
          <w:trHeight w:val="126"/>
        </w:trPr>
        <w:tc>
          <w:tcPr>
            <w:tcW w:w="4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 размещен не на Яндекс.Диске, либо Google.Диске, либо Облако@mail.ru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6DED" w:rsidRPr="00006DED" w:rsidTr="009312A4">
        <w:trPr>
          <w:trHeight w:val="126"/>
        </w:trPr>
        <w:tc>
          <w:tcPr>
            <w:tcW w:w="4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bCs/>
                <w:sz w:val="24"/>
                <w:szCs w:val="24"/>
              </w:rPr>
              <w:t>Превышение допустимого объема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6DED" w:rsidRPr="00006DED" w:rsidTr="009312A4">
        <w:trPr>
          <w:trHeight w:val="126"/>
        </w:trPr>
        <w:tc>
          <w:tcPr>
            <w:tcW w:w="4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 участвовал в предыдущих(ем) конкурсах(е) «Электронная школа 2020»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6DED" w:rsidRPr="00006DED" w:rsidTr="009312A4">
        <w:trPr>
          <w:trHeight w:val="60"/>
        </w:trPr>
        <w:tc>
          <w:tcPr>
            <w:tcW w:w="4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bCs/>
                <w:sz w:val="24"/>
                <w:szCs w:val="24"/>
              </w:rPr>
              <w:t>Вторая (и последующие) работа в одном конкурсном направлении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6DED" w:rsidRPr="00006DED" w:rsidTr="009312A4">
        <w:trPr>
          <w:trHeight w:val="60"/>
        </w:trPr>
        <w:tc>
          <w:tcPr>
            <w:tcW w:w="4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bCs/>
                <w:sz w:val="24"/>
                <w:szCs w:val="24"/>
              </w:rPr>
              <w:t>Текстовая часть работы не на русском языке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6DED" w:rsidRPr="00006DED" w:rsidTr="009312A4">
        <w:trPr>
          <w:trHeight w:val="60"/>
        </w:trPr>
        <w:tc>
          <w:tcPr>
            <w:tcW w:w="4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Соблюдение закона об авторском праве (наличие ссылок на использованные ресурсы)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6DED" w:rsidRPr="00006DED" w:rsidTr="009312A4">
        <w:trPr>
          <w:trHeight w:val="60"/>
        </w:trPr>
        <w:tc>
          <w:tcPr>
            <w:tcW w:w="4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Доказанный плагиат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6DED" w:rsidRPr="00006DED" w:rsidTr="009312A4">
        <w:trPr>
          <w:trHeight w:val="60"/>
        </w:trPr>
        <w:tc>
          <w:tcPr>
            <w:tcW w:w="4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Решение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6DED" w:rsidRPr="00006DED" w:rsidTr="009312A4">
        <w:trPr>
          <w:trHeight w:val="60"/>
        </w:trPr>
        <w:tc>
          <w:tcPr>
            <w:tcW w:w="4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 допущен до участия в Конференции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6DED" w:rsidRPr="00006DED" w:rsidTr="009312A4">
        <w:trPr>
          <w:trHeight w:val="60"/>
        </w:trPr>
        <w:tc>
          <w:tcPr>
            <w:tcW w:w="4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 отклонён от участия в Конференции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06DED" w:rsidRPr="00006DED" w:rsidRDefault="00006DED" w:rsidP="00006DED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06DED" w:rsidRPr="00AD2FFD" w:rsidRDefault="00006DED" w:rsidP="00006DED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DED" w:rsidRPr="00AD2FFD" w:rsidRDefault="00006DED" w:rsidP="00006DED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DED" w:rsidRPr="00AD2FFD" w:rsidRDefault="00006DED" w:rsidP="00006DED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DED" w:rsidRPr="00AD2FFD" w:rsidRDefault="00006DED" w:rsidP="00006DED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DED" w:rsidRPr="00AD2FFD" w:rsidRDefault="00006DED" w:rsidP="00006DED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DED" w:rsidRPr="00AD2FFD" w:rsidRDefault="00006DED" w:rsidP="00006DED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DED" w:rsidRPr="00006DED" w:rsidRDefault="00006DED" w:rsidP="00006DED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DE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006DED" w:rsidRPr="00006DED" w:rsidRDefault="00006DED" w:rsidP="00006DED">
      <w:pPr>
        <w:pStyle w:val="2"/>
        <w:spacing w:before="0" w:after="0"/>
        <w:ind w:firstLine="0"/>
        <w:jc w:val="both"/>
        <w:rPr>
          <w:rFonts w:ascii="Times New Roman" w:hAnsi="Times New Roman"/>
          <w:b/>
        </w:rPr>
      </w:pPr>
      <w:r w:rsidRPr="00006DED">
        <w:rPr>
          <w:rFonts w:ascii="Times New Roman" w:hAnsi="Times New Roman"/>
          <w:b/>
        </w:rPr>
        <w:t>Критерии оценки работ</w:t>
      </w:r>
    </w:p>
    <w:p w:rsidR="00006DED" w:rsidRPr="00006DED" w:rsidRDefault="00006DED" w:rsidP="00006DED">
      <w:pPr>
        <w:pStyle w:val="2"/>
        <w:spacing w:before="0" w:after="0"/>
        <w:ind w:firstLine="0"/>
        <w:jc w:val="both"/>
        <w:rPr>
          <w:rFonts w:ascii="Times New Roman" w:hAnsi="Times New Roman"/>
          <w:b/>
        </w:rPr>
      </w:pPr>
    </w:p>
    <w:p w:rsidR="00006DED" w:rsidRPr="00006DED" w:rsidRDefault="00006DED" w:rsidP="00006DED">
      <w:pPr>
        <w:pStyle w:val="2"/>
        <w:spacing w:before="0" w:after="0"/>
        <w:ind w:firstLine="0"/>
        <w:jc w:val="both"/>
        <w:rPr>
          <w:rFonts w:ascii="Times New Roman" w:hAnsi="Times New Roman"/>
          <w:b/>
        </w:rPr>
      </w:pPr>
      <w:r w:rsidRPr="00006DED">
        <w:rPr>
          <w:rFonts w:ascii="Times New Roman" w:hAnsi="Times New Roman"/>
          <w:b/>
        </w:rPr>
        <w:t>Презентации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1995"/>
        <w:gridCol w:w="1912"/>
        <w:gridCol w:w="1918"/>
        <w:gridCol w:w="2075"/>
      </w:tblGrid>
      <w:tr w:rsidR="00006DED" w:rsidRPr="00006DED" w:rsidTr="009312A4">
        <w:trPr>
          <w:trHeight w:val="254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06DED" w:rsidRPr="00006DED" w:rsidTr="009312A4">
        <w:trPr>
          <w:cantSplit/>
        </w:trPr>
        <w:tc>
          <w:tcPr>
            <w:tcW w:w="87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Работа полностью завершена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 xml:space="preserve">Почти полностью сделаны наиболее важные компоненты работы 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Не все важнейшие компоненты работы выполнены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Работа сделана фрагментарно</w:t>
            </w:r>
          </w:p>
        </w:tc>
      </w:tr>
      <w:tr w:rsidR="00006DED" w:rsidRPr="00006DED" w:rsidTr="009312A4">
        <w:trPr>
          <w:cantSplit/>
        </w:trPr>
        <w:tc>
          <w:tcPr>
            <w:tcW w:w="87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Работа демонстрирует глубокое понимание описываемых процессов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 xml:space="preserve">Работа демонстрирует понимание основных моментов, хотя некоторые детали не уточняются 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Работа демонстрирует понимание, но неполное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Работа демонстрирует минимальное понимание</w:t>
            </w:r>
          </w:p>
        </w:tc>
      </w:tr>
      <w:tr w:rsidR="00006DED" w:rsidRPr="00006DED" w:rsidTr="009312A4">
        <w:trPr>
          <w:cantSplit/>
        </w:trPr>
        <w:tc>
          <w:tcPr>
            <w:tcW w:w="87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 xml:space="preserve">Даны интересные дискуссионные материалы. Грамотно используется научная лексика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Имеются некоторые материалы дискуссионного характера. Научная лексика используется, но иногда не корректно.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Дискуссионные материалы есть в наличии, но не способствуют пониманию проблемы. Научная терминология или используется мало или используется некорректно.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Минимум дискуссионных материалов. Минимум научных терминов</w:t>
            </w:r>
          </w:p>
        </w:tc>
      </w:tr>
      <w:tr w:rsidR="00006DED" w:rsidRPr="00006DED" w:rsidTr="009312A4">
        <w:trPr>
          <w:cantSplit/>
        </w:trPr>
        <w:tc>
          <w:tcPr>
            <w:tcW w:w="87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Ученик предлагает собственную интерпретацию или развитие темы (обобщения, приложения, аналогии)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Ученик в большинстве случаев предлагает собственную интерпретацию или развитие темы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Ученик иногда предлагает свою интерпретацию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Интерпретация ограничена или беспочвенна</w:t>
            </w:r>
          </w:p>
        </w:tc>
      </w:tr>
      <w:tr w:rsidR="00006DED" w:rsidRPr="00006DED" w:rsidTr="009312A4">
        <w:trPr>
          <w:cantSplit/>
        </w:trPr>
        <w:tc>
          <w:tcPr>
            <w:tcW w:w="87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Дизайн 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Дизайн логичен и очевиден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Дизайн есть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Дизайн случайный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Дизайн не ясен</w:t>
            </w:r>
          </w:p>
        </w:tc>
      </w:tr>
      <w:tr w:rsidR="00006DED" w:rsidRPr="00006DED" w:rsidTr="009312A4">
        <w:trPr>
          <w:cantSplit/>
        </w:trPr>
        <w:tc>
          <w:tcPr>
            <w:tcW w:w="87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Имеются постоянные элементы дизайна. Дизайн подчеркивает содержание.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Имеются постоянные элементы дизайна. Дизайн соответствует содержанию.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 xml:space="preserve">Нет постоянных элементов дизайна. Дизайн может и не соответствовать содержанию. 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дизайна мешают содержанию, накладываясь на него. </w:t>
            </w:r>
          </w:p>
        </w:tc>
      </w:tr>
      <w:tr w:rsidR="00006DED" w:rsidRPr="00006DED" w:rsidTr="009312A4">
        <w:trPr>
          <w:cantSplit/>
        </w:trPr>
        <w:tc>
          <w:tcPr>
            <w:tcW w:w="87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Все параметры шрифта хорошо подобраны (текст хорошо читается)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Параметры шрифта подобраны. Шрифт читаем.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шрифта недостаточно хорошо подобраны, могут мешать восприятию 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не подобраны. Делают текст трудночитаемым </w:t>
            </w:r>
          </w:p>
        </w:tc>
      </w:tr>
      <w:tr w:rsidR="00006DED" w:rsidRPr="00006DED" w:rsidTr="009312A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Графика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 xml:space="preserve">Хорошо подобрана, соответствует содержанию, обогащает содержание 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Графика соответствует содержанию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Графика мало соответствует содержанию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 xml:space="preserve">Графика не соответствует содержанию </w:t>
            </w:r>
          </w:p>
        </w:tc>
      </w:tr>
      <w:tr w:rsidR="00006DED" w:rsidRPr="00006DED" w:rsidTr="009312A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Грамотность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Нет ошибок: ни грамматических, ни синтаксических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 ошибок</w:t>
            </w:r>
            <w:r w:rsidR="008A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Есть ошибки, мешающие восприятию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Много ошибок, делающих материал трудночитаемым</w:t>
            </w:r>
            <w:r w:rsidR="008A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6DED" w:rsidRPr="00006DED" w:rsidRDefault="00006DED" w:rsidP="00006DE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DED" w:rsidRPr="00006DED" w:rsidRDefault="00006DED" w:rsidP="00006DED">
      <w:pPr>
        <w:pStyle w:val="2"/>
        <w:spacing w:before="0" w:after="0"/>
        <w:ind w:firstLine="0"/>
        <w:jc w:val="both"/>
        <w:rPr>
          <w:rFonts w:ascii="Times New Roman" w:hAnsi="Times New Roman"/>
          <w:b/>
        </w:rPr>
      </w:pPr>
      <w:r w:rsidRPr="00006DED">
        <w:rPr>
          <w:rFonts w:ascii="Times New Roman" w:hAnsi="Times New Roman"/>
          <w:b/>
        </w:rPr>
        <w:t>Образовательный сайт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1984"/>
        <w:gridCol w:w="1843"/>
        <w:gridCol w:w="2039"/>
        <w:gridCol w:w="2037"/>
      </w:tblGrid>
      <w:tr w:rsidR="00006DED" w:rsidRPr="00006DED" w:rsidTr="009312A4">
        <w:trPr>
          <w:trHeight w:val="254"/>
        </w:trPr>
        <w:tc>
          <w:tcPr>
            <w:tcW w:w="8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06DED" w:rsidRPr="00006DED" w:rsidTr="009312A4">
        <w:trPr>
          <w:cantSplit/>
        </w:trPr>
        <w:tc>
          <w:tcPr>
            <w:tcW w:w="87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Работа полностью завершена</w:t>
            </w:r>
          </w:p>
        </w:tc>
        <w:tc>
          <w:tcPr>
            <w:tcW w:w="9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 xml:space="preserve">Почти полностью сделаны наиболее важные компоненты работы </w:t>
            </w:r>
          </w:p>
        </w:tc>
        <w:tc>
          <w:tcPr>
            <w:tcW w:w="10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Не все важнейшие компоненты работы выполнены</w:t>
            </w:r>
          </w:p>
        </w:tc>
        <w:tc>
          <w:tcPr>
            <w:tcW w:w="10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Работа сделана фрагментарно</w:t>
            </w:r>
          </w:p>
        </w:tc>
      </w:tr>
      <w:tr w:rsidR="00006DED" w:rsidRPr="00006DED" w:rsidTr="009312A4">
        <w:trPr>
          <w:cantSplit/>
        </w:trPr>
        <w:tc>
          <w:tcPr>
            <w:tcW w:w="871" w:type="pct"/>
            <w:vMerge/>
            <w:vAlign w:val="center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Работа демонстрирует глубокое понимание описываемых процессов</w:t>
            </w:r>
          </w:p>
        </w:tc>
        <w:tc>
          <w:tcPr>
            <w:tcW w:w="9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 xml:space="preserve">Работа демонстрирует понимание основных моментов, хотя некоторые детали не уточняются </w:t>
            </w:r>
          </w:p>
        </w:tc>
        <w:tc>
          <w:tcPr>
            <w:tcW w:w="10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Работа демонстрирует понимание, но неполное</w:t>
            </w:r>
          </w:p>
        </w:tc>
        <w:tc>
          <w:tcPr>
            <w:tcW w:w="10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Работа демонстрирует минимальное понимание</w:t>
            </w:r>
          </w:p>
        </w:tc>
      </w:tr>
      <w:tr w:rsidR="00006DED" w:rsidRPr="00006DED" w:rsidTr="009312A4">
        <w:trPr>
          <w:cantSplit/>
        </w:trPr>
        <w:tc>
          <w:tcPr>
            <w:tcW w:w="871" w:type="pct"/>
            <w:vMerge/>
            <w:vAlign w:val="center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 xml:space="preserve">Даны интересные дискуссионные материалы. Грамотно используется научная лексика </w:t>
            </w:r>
          </w:p>
        </w:tc>
        <w:tc>
          <w:tcPr>
            <w:tcW w:w="9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Имеются некоторые материалы дискуссионного характера. Научная лексика используется, но иногда не корректно.</w:t>
            </w:r>
          </w:p>
        </w:tc>
        <w:tc>
          <w:tcPr>
            <w:tcW w:w="10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Дискуссионные материалы есть в наличии, но не способствуют пониманию проблемы. Научная терминология или используется мало или используется некорректно.</w:t>
            </w:r>
          </w:p>
        </w:tc>
        <w:tc>
          <w:tcPr>
            <w:tcW w:w="10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Минимум дискуссионных материалов. Минимум научных терминов</w:t>
            </w:r>
          </w:p>
        </w:tc>
      </w:tr>
      <w:tr w:rsidR="00006DED" w:rsidRPr="00006DED" w:rsidTr="009312A4">
        <w:trPr>
          <w:cantSplit/>
        </w:trPr>
        <w:tc>
          <w:tcPr>
            <w:tcW w:w="871" w:type="pct"/>
            <w:vMerge/>
            <w:vAlign w:val="center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Ученик предлагает собственную интерпретацию или развитие темы (обобщения, приложения, аналогии)</w:t>
            </w:r>
          </w:p>
        </w:tc>
        <w:tc>
          <w:tcPr>
            <w:tcW w:w="9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Ученик в большинстве случаев предлагает собственную интерпретацию или развитие темы</w:t>
            </w:r>
          </w:p>
        </w:tc>
        <w:tc>
          <w:tcPr>
            <w:tcW w:w="10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Ученик иногда предлагает свою интерпретацию</w:t>
            </w:r>
          </w:p>
        </w:tc>
        <w:tc>
          <w:tcPr>
            <w:tcW w:w="10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Интерпретация ограничена или беспочвенна</w:t>
            </w:r>
          </w:p>
        </w:tc>
      </w:tr>
      <w:tr w:rsidR="00006DED" w:rsidRPr="00006DED" w:rsidTr="009312A4">
        <w:trPr>
          <w:cantSplit/>
        </w:trPr>
        <w:tc>
          <w:tcPr>
            <w:tcW w:w="87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Дизайн </w:t>
            </w:r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Дизайн логичен и очевиден</w:t>
            </w:r>
            <w:r w:rsidR="008A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Дизайн есть</w:t>
            </w:r>
            <w:r w:rsidR="008A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Дизайн случайный</w:t>
            </w:r>
          </w:p>
        </w:tc>
        <w:tc>
          <w:tcPr>
            <w:tcW w:w="10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Дизайн не ясен</w:t>
            </w:r>
          </w:p>
        </w:tc>
      </w:tr>
      <w:tr w:rsidR="00006DED" w:rsidRPr="00006DED" w:rsidTr="009312A4">
        <w:trPr>
          <w:cantSplit/>
        </w:trPr>
        <w:tc>
          <w:tcPr>
            <w:tcW w:w="871" w:type="pct"/>
            <w:vMerge/>
            <w:vAlign w:val="center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Имеются постоянные элементы дизайна. Дизайн подчеркивает содержание.</w:t>
            </w:r>
          </w:p>
        </w:tc>
        <w:tc>
          <w:tcPr>
            <w:tcW w:w="9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Имеются постоянные элементы дизайна. Дизайн соответствует содержанию.</w:t>
            </w:r>
          </w:p>
        </w:tc>
        <w:tc>
          <w:tcPr>
            <w:tcW w:w="10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 xml:space="preserve">Нет постоянных элементов дизайна. Дизайн может и не соответствовать содержанию. </w:t>
            </w:r>
          </w:p>
        </w:tc>
        <w:tc>
          <w:tcPr>
            <w:tcW w:w="10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дизайна мешают содержанию, накладываясь на него. </w:t>
            </w:r>
          </w:p>
        </w:tc>
      </w:tr>
      <w:tr w:rsidR="00006DED" w:rsidRPr="00006DED" w:rsidTr="009312A4">
        <w:trPr>
          <w:cantSplit/>
        </w:trPr>
        <w:tc>
          <w:tcPr>
            <w:tcW w:w="871" w:type="pct"/>
            <w:vMerge/>
            <w:vAlign w:val="center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Все параметры шрифта хорошо подобраны (текст хорошо читается)</w:t>
            </w:r>
          </w:p>
        </w:tc>
        <w:tc>
          <w:tcPr>
            <w:tcW w:w="9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Параметры шрифта подобраны. Шрифт читаем.</w:t>
            </w:r>
          </w:p>
        </w:tc>
        <w:tc>
          <w:tcPr>
            <w:tcW w:w="10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шрифта недостаточно хорошо подобраны, могут мешать восприятию </w:t>
            </w:r>
          </w:p>
        </w:tc>
        <w:tc>
          <w:tcPr>
            <w:tcW w:w="10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не подобраны. Делают текст трудночитаемым </w:t>
            </w:r>
          </w:p>
        </w:tc>
      </w:tr>
      <w:tr w:rsidR="00006DED" w:rsidRPr="00006DED" w:rsidTr="009312A4">
        <w:tc>
          <w:tcPr>
            <w:tcW w:w="8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Графика </w:t>
            </w:r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 xml:space="preserve">Хорошо подобрана, соответствует содержанию, обогащает содержание </w:t>
            </w:r>
          </w:p>
        </w:tc>
        <w:tc>
          <w:tcPr>
            <w:tcW w:w="9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Графика соответствует содержанию</w:t>
            </w:r>
          </w:p>
        </w:tc>
        <w:tc>
          <w:tcPr>
            <w:tcW w:w="10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Графика мало соответствует содержанию</w:t>
            </w:r>
          </w:p>
        </w:tc>
        <w:tc>
          <w:tcPr>
            <w:tcW w:w="10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 xml:space="preserve">Графика не соответствует содержанию </w:t>
            </w:r>
          </w:p>
        </w:tc>
      </w:tr>
      <w:tr w:rsidR="00006DED" w:rsidRPr="00006DED" w:rsidTr="009312A4">
        <w:tc>
          <w:tcPr>
            <w:tcW w:w="8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Грамотность</w:t>
            </w:r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Нет ошибок: ни грамматических, ни синтаксических</w:t>
            </w:r>
          </w:p>
        </w:tc>
        <w:tc>
          <w:tcPr>
            <w:tcW w:w="9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 ошибок</w:t>
            </w:r>
            <w:r w:rsidR="008A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Есть ошибки, мешающие восприятию</w:t>
            </w:r>
          </w:p>
        </w:tc>
        <w:tc>
          <w:tcPr>
            <w:tcW w:w="10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Много ошибок, делающих материал трудночитаемым</w:t>
            </w:r>
            <w:r w:rsidR="008A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6DED" w:rsidRPr="00006DED" w:rsidTr="009312A4">
        <w:tc>
          <w:tcPr>
            <w:tcW w:w="8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Навигация</w:t>
            </w:r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 xml:space="preserve">Продуманная, оптимальная, удобная для просмотра, все ссылки работают. </w:t>
            </w:r>
          </w:p>
        </w:tc>
        <w:tc>
          <w:tcPr>
            <w:tcW w:w="9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Продуманная, удобная для просмотра, все ссылки работают.</w:t>
            </w:r>
          </w:p>
        </w:tc>
        <w:tc>
          <w:tcPr>
            <w:tcW w:w="10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Неудобная для просмотра, но все ссылки работают.</w:t>
            </w:r>
          </w:p>
        </w:tc>
        <w:tc>
          <w:tcPr>
            <w:tcW w:w="10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Неудобная для просмотра, есть нерабочие ссылки.</w:t>
            </w:r>
          </w:p>
        </w:tc>
      </w:tr>
      <w:tr w:rsidR="00006DED" w:rsidRPr="00006DED" w:rsidTr="009312A4">
        <w:tc>
          <w:tcPr>
            <w:tcW w:w="8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Интерактивность</w:t>
            </w:r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Сайт интерактивный в значительной степени</w:t>
            </w:r>
          </w:p>
        </w:tc>
        <w:tc>
          <w:tcPr>
            <w:tcW w:w="9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Сайт интерактивный</w:t>
            </w:r>
          </w:p>
        </w:tc>
        <w:tc>
          <w:tcPr>
            <w:tcW w:w="10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Сайт содержит элементы интерактивности</w:t>
            </w:r>
          </w:p>
        </w:tc>
        <w:tc>
          <w:tcPr>
            <w:tcW w:w="10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Сайт не содержит элементов интерактивности</w:t>
            </w:r>
          </w:p>
        </w:tc>
      </w:tr>
    </w:tbl>
    <w:p w:rsidR="00006DED" w:rsidRPr="00006DED" w:rsidRDefault="00006DED" w:rsidP="00006DED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06DED" w:rsidRPr="00006DED" w:rsidRDefault="00006DED" w:rsidP="00006DED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06DED" w:rsidRPr="00006DED" w:rsidRDefault="00006DED" w:rsidP="00006DED">
      <w:pPr>
        <w:pStyle w:val="2"/>
        <w:spacing w:before="0" w:after="0"/>
        <w:ind w:firstLine="0"/>
        <w:jc w:val="both"/>
        <w:rPr>
          <w:rFonts w:ascii="Times New Roman" w:hAnsi="Times New Roman"/>
          <w:b/>
        </w:rPr>
      </w:pPr>
      <w:r w:rsidRPr="00006DED">
        <w:rPr>
          <w:rFonts w:ascii="Times New Roman" w:hAnsi="Times New Roman"/>
          <w:b/>
        </w:rPr>
        <w:t>Учебный фильм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1844"/>
        <w:gridCol w:w="2027"/>
        <w:gridCol w:w="2048"/>
      </w:tblGrid>
      <w:tr w:rsidR="00006DED" w:rsidRPr="00006DED" w:rsidTr="009312A4">
        <w:tc>
          <w:tcPr>
            <w:tcW w:w="871" w:type="pct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036" w:type="pct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63" w:type="pct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9" w:type="pct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70" w:type="pct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06DED" w:rsidRPr="00006DED" w:rsidTr="009312A4">
        <w:tc>
          <w:tcPr>
            <w:tcW w:w="871" w:type="pct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видео</w:t>
            </w:r>
          </w:p>
        </w:tc>
        <w:tc>
          <w:tcPr>
            <w:tcW w:w="1036" w:type="pct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Видео четкое, хорошая цветопередача, уровень владения камерой высокий</w:t>
            </w:r>
          </w:p>
        </w:tc>
        <w:tc>
          <w:tcPr>
            <w:tcW w:w="963" w:type="pct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Видео четкое, хорошая цветопередача, уровень владения камерой достаточный</w:t>
            </w:r>
          </w:p>
        </w:tc>
        <w:tc>
          <w:tcPr>
            <w:tcW w:w="1059" w:type="pct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Видео недостаточно четкое, есть слишком светлые или темные фрагменты, средний уровень владения камерой</w:t>
            </w:r>
          </w:p>
        </w:tc>
        <w:tc>
          <w:tcPr>
            <w:tcW w:w="1070" w:type="pct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Видео недостаточного качества, низкий уровень владения камерой</w:t>
            </w:r>
          </w:p>
        </w:tc>
      </w:tr>
      <w:tr w:rsidR="00006DED" w:rsidRPr="00006DED" w:rsidTr="009312A4">
        <w:tc>
          <w:tcPr>
            <w:tcW w:w="871" w:type="pct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b/>
                <w:sz w:val="24"/>
                <w:szCs w:val="24"/>
              </w:rPr>
              <w:t>Монтаж</w:t>
            </w:r>
          </w:p>
        </w:tc>
        <w:tc>
          <w:tcPr>
            <w:tcW w:w="1036" w:type="pct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Время воспроизведения кадров правильно подобрано (нет слишком коротких и слишком "затянутых"). Демонстрируетс</w:t>
            </w:r>
            <w:r w:rsidRPr="00006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полное владение основами монтажа</w:t>
            </w:r>
          </w:p>
        </w:tc>
        <w:tc>
          <w:tcPr>
            <w:tcW w:w="963" w:type="pct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воспроизведения кадров правильно подобрано (нет слишком коротких и слишком "затянутых"). Демонстрирует</w:t>
            </w:r>
            <w:r w:rsidRPr="00006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ся владение основами монтажа</w:t>
            </w:r>
          </w:p>
        </w:tc>
        <w:tc>
          <w:tcPr>
            <w:tcW w:w="1059" w:type="pct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Время воспроизведения кадров правильно подобрано (нет слишком коротких и слишком "затянутых"). Демонстрируется </w:t>
            </w:r>
            <w:r w:rsidRPr="00006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частичное владение основами монтажа</w:t>
            </w:r>
          </w:p>
        </w:tc>
        <w:tc>
          <w:tcPr>
            <w:tcW w:w="1070" w:type="pct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Видеомонтаж выполнен не качественно, заметны недостатки видео.</w:t>
            </w:r>
          </w:p>
        </w:tc>
      </w:tr>
      <w:tr w:rsidR="00006DED" w:rsidRPr="00006DED" w:rsidTr="009312A4">
        <w:tc>
          <w:tcPr>
            <w:tcW w:w="871" w:type="pct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</w:t>
            </w:r>
          </w:p>
        </w:tc>
        <w:tc>
          <w:tcPr>
            <w:tcW w:w="1036" w:type="pct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Соответствие сюжета видеофильма выбранной теме. Есть Возможность практического применения.</w:t>
            </w:r>
          </w:p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Эстетичность оформления высокая.</w:t>
            </w:r>
          </w:p>
        </w:tc>
        <w:tc>
          <w:tcPr>
            <w:tcW w:w="963" w:type="pct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Соответствие сюжета видеофильма выбранной теме. Есть Возможность практического применения.</w:t>
            </w:r>
          </w:p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Эстетичность оформления присутствует.</w:t>
            </w:r>
          </w:p>
        </w:tc>
        <w:tc>
          <w:tcPr>
            <w:tcW w:w="1059" w:type="pct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Соответствие сюжета видеофильма выбранной теме. Есть Возможность практического применения.</w:t>
            </w:r>
          </w:p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Работа не предусматривает практическое применение.</w:t>
            </w:r>
          </w:p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DED" w:rsidRPr="00006DED" w:rsidTr="009312A4">
        <w:tc>
          <w:tcPr>
            <w:tcW w:w="871" w:type="pct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b/>
                <w:sz w:val="24"/>
                <w:szCs w:val="24"/>
              </w:rPr>
              <w:t>Озвучивание</w:t>
            </w:r>
          </w:p>
        </w:tc>
        <w:tc>
          <w:tcPr>
            <w:tcW w:w="1036" w:type="pct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Звук воспроизводится на протяжении всего фильма либо уместно обрезан. Имеется дикторское озвучивание. Звук хорошего качества, обработанный.</w:t>
            </w:r>
          </w:p>
        </w:tc>
        <w:tc>
          <w:tcPr>
            <w:tcW w:w="963" w:type="pct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 xml:space="preserve">Звук воспроизводится на протяжении всего фильма либо уместно обрезан. Имеется дикторское озвучивание. </w:t>
            </w:r>
          </w:p>
        </w:tc>
        <w:tc>
          <w:tcPr>
            <w:tcW w:w="1059" w:type="pct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 xml:space="preserve">Звук воспроизводится на протяжении всего фильма либо уместно обрезан. </w:t>
            </w:r>
          </w:p>
        </w:tc>
        <w:tc>
          <w:tcPr>
            <w:tcW w:w="1070" w:type="pct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Работа со звуком не проводилась</w:t>
            </w:r>
          </w:p>
        </w:tc>
      </w:tr>
      <w:tr w:rsidR="00006DED" w:rsidRPr="00006DED" w:rsidTr="009312A4">
        <w:tc>
          <w:tcPr>
            <w:tcW w:w="871" w:type="pct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Авторские права</w:t>
            </w:r>
          </w:p>
        </w:tc>
        <w:tc>
          <w:tcPr>
            <w:tcW w:w="1036" w:type="pct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Имеется список источников информации (либо титры, содержащие источники</w:t>
            </w:r>
            <w:proofErr w:type="gramStart"/>
            <w:r w:rsidRPr="00006DED">
              <w:rPr>
                <w:rFonts w:ascii="Times New Roman" w:hAnsi="Times New Roman" w:cs="Times New Roman"/>
                <w:sz w:val="24"/>
                <w:szCs w:val="24"/>
              </w:rPr>
              <w:t>).Для</w:t>
            </w:r>
            <w:proofErr w:type="gramEnd"/>
            <w:r w:rsidRPr="00006DED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рисунков/видео указано авторство (если они не собственность автора работы.)</w:t>
            </w:r>
          </w:p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 xml:space="preserve">Не используются объекты авторского права или использованы объекты с </w:t>
            </w:r>
            <w:r w:rsidRPr="00006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открытой лицензией.</w:t>
            </w:r>
          </w:p>
        </w:tc>
        <w:tc>
          <w:tcPr>
            <w:tcW w:w="963" w:type="pct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Имеется список источников информации (либо титры, содержащие источники). Для рисунков/видео указано авторство (если они не собственность автора работы.) Указано авторство аудио и видеофрагментов, если они являются </w:t>
            </w:r>
            <w:r w:rsidRPr="00006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объектами авторского права.</w:t>
            </w:r>
          </w:p>
        </w:tc>
        <w:tc>
          <w:tcPr>
            <w:tcW w:w="1059" w:type="pct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 список источников информации (либо титры, содержащие источники) Для рисунков/видео</w:t>
            </w:r>
            <w:r w:rsidR="008A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DED">
              <w:rPr>
                <w:rFonts w:ascii="Times New Roman" w:hAnsi="Times New Roman" w:cs="Times New Roman"/>
                <w:sz w:val="24"/>
                <w:szCs w:val="24"/>
              </w:rPr>
              <w:t xml:space="preserve">не указано авторство (если они не собственность автора работы.) или не указано авторство аудио и видеофрагментов, если они являются объектами </w:t>
            </w:r>
            <w:r w:rsidRPr="00006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авторского права</w:t>
            </w:r>
          </w:p>
        </w:tc>
        <w:tc>
          <w:tcPr>
            <w:tcW w:w="1070" w:type="pct"/>
          </w:tcPr>
          <w:p w:rsidR="00006DED" w:rsidRPr="00006DED" w:rsidRDefault="00006DED" w:rsidP="00006D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имеется список источников информации (либо титры, содержащие источники) </w:t>
            </w:r>
          </w:p>
        </w:tc>
      </w:tr>
    </w:tbl>
    <w:p w:rsidR="001429A1" w:rsidRPr="00AD2FFD" w:rsidRDefault="001429A1" w:rsidP="00006D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6DED" w:rsidRPr="00AD2FFD" w:rsidRDefault="00006DED" w:rsidP="00006D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6DED" w:rsidRPr="00006DED" w:rsidRDefault="00006DED" w:rsidP="00006DED">
      <w:pPr>
        <w:tabs>
          <w:tab w:val="left" w:pos="1134"/>
        </w:tabs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06DED">
        <w:rPr>
          <w:rFonts w:ascii="Times New Roman" w:hAnsi="Times New Roman" w:cs="Times New Roman"/>
          <w:b/>
          <w:sz w:val="24"/>
          <w:szCs w:val="24"/>
        </w:rPr>
        <w:t>Приложение №5</w:t>
      </w:r>
    </w:p>
    <w:p w:rsidR="00006DED" w:rsidRPr="00006DED" w:rsidRDefault="00006DED" w:rsidP="00006DED">
      <w:pPr>
        <w:pStyle w:val="2"/>
        <w:spacing w:before="0" w:after="0"/>
        <w:ind w:firstLine="0"/>
        <w:jc w:val="both"/>
        <w:rPr>
          <w:rFonts w:ascii="Times New Roman" w:hAnsi="Times New Roman"/>
        </w:rPr>
      </w:pPr>
    </w:p>
    <w:p w:rsidR="00006DED" w:rsidRPr="00006DED" w:rsidRDefault="00006DED" w:rsidP="00006DED">
      <w:pPr>
        <w:pStyle w:val="2"/>
        <w:spacing w:before="0" w:after="0"/>
        <w:ind w:firstLine="0"/>
        <w:jc w:val="both"/>
        <w:rPr>
          <w:rFonts w:ascii="Times New Roman" w:hAnsi="Times New Roman"/>
          <w:b/>
        </w:rPr>
      </w:pPr>
      <w:r w:rsidRPr="00006DED">
        <w:rPr>
          <w:rFonts w:ascii="Times New Roman" w:hAnsi="Times New Roman"/>
          <w:b/>
        </w:rPr>
        <w:t>Рецензия</w:t>
      </w:r>
    </w:p>
    <w:p w:rsidR="00006DED" w:rsidRPr="00006DED" w:rsidRDefault="00006DED" w:rsidP="00006DED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</w:rPr>
        <w:t xml:space="preserve">на творческую работу (презентацию, КИМ, фильм, сайт) учащегося___________ класса, школы (гимназии, </w:t>
      </w:r>
      <w:proofErr w:type="gramStart"/>
      <w:r w:rsidRPr="00006DED">
        <w:rPr>
          <w:rFonts w:ascii="Times New Roman" w:hAnsi="Times New Roman" w:cs="Times New Roman"/>
          <w:sz w:val="24"/>
          <w:szCs w:val="24"/>
        </w:rPr>
        <w:t>лицея)_</w:t>
      </w:r>
      <w:proofErr w:type="gramEnd"/>
      <w:r w:rsidRPr="00006DE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06DED" w:rsidRPr="00006DED" w:rsidRDefault="00006DED" w:rsidP="00006DED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 города ____________________________________________________________________ ___________________________________________________________________________</w:t>
      </w:r>
    </w:p>
    <w:p w:rsidR="00006DED" w:rsidRPr="00006DED" w:rsidRDefault="00006DED" w:rsidP="00006DED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06DED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006DED" w:rsidRPr="00006DED" w:rsidRDefault="00006DED" w:rsidP="00006DED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</w:rPr>
        <w:t>на тему ___________________________________________________________________________________________________________________________________________________</w:t>
      </w:r>
    </w:p>
    <w:p w:rsidR="00006DED" w:rsidRPr="00006DED" w:rsidRDefault="00006DED" w:rsidP="00006DED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06DED" w:rsidRPr="00006DED" w:rsidRDefault="00006DED" w:rsidP="00006DED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</w:rPr>
        <w:t>Актуальность решаемой проблемы и уровень ее раскрытия</w:t>
      </w:r>
    </w:p>
    <w:p w:rsidR="00006DED" w:rsidRPr="00006DED" w:rsidRDefault="00006DED" w:rsidP="00006DED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6DED" w:rsidRPr="00006DED" w:rsidRDefault="00006DED" w:rsidP="00006DED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</w:rPr>
        <w:t>Структура работы (соответствие содержания сформулированной теме, поставленной цели и задачам) __________________________________________________________________</w:t>
      </w:r>
    </w:p>
    <w:p w:rsidR="00006DED" w:rsidRPr="00006DED" w:rsidRDefault="00006DED" w:rsidP="00006DED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06DED" w:rsidRPr="00006DED" w:rsidRDefault="00006DED" w:rsidP="00006DED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</w:rPr>
        <w:t>Точность, ясность и лаконичность изложения материала</w:t>
      </w:r>
    </w:p>
    <w:p w:rsidR="00006DED" w:rsidRPr="00006DED" w:rsidRDefault="00006DED" w:rsidP="00006DED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6DED" w:rsidRPr="00006DED" w:rsidRDefault="00006DED" w:rsidP="00006DED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</w:rPr>
        <w:t xml:space="preserve">Владение предметными знаниями </w:t>
      </w:r>
    </w:p>
    <w:p w:rsidR="00006DED" w:rsidRPr="00006DED" w:rsidRDefault="00006DED" w:rsidP="00006DED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6DED" w:rsidRPr="00006DED" w:rsidRDefault="00006DED" w:rsidP="00006DED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</w:rPr>
        <w:t xml:space="preserve">Оригинальность концепции, обоснованность предложенных решений </w:t>
      </w:r>
    </w:p>
    <w:p w:rsidR="00006DED" w:rsidRPr="00006DED" w:rsidRDefault="00006DED" w:rsidP="00006DED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6DED" w:rsidRPr="00006DED" w:rsidRDefault="00006DED" w:rsidP="00006DED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</w:rPr>
        <w:lastRenderedPageBreak/>
        <w:t>Основные замечания</w:t>
      </w:r>
      <w:r w:rsidR="008A57FD">
        <w:rPr>
          <w:rFonts w:ascii="Times New Roman" w:hAnsi="Times New Roman" w:cs="Times New Roman"/>
          <w:sz w:val="24"/>
          <w:szCs w:val="24"/>
        </w:rPr>
        <w:t xml:space="preserve"> </w:t>
      </w:r>
      <w:r w:rsidRPr="00006D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</w:t>
      </w:r>
    </w:p>
    <w:p w:rsidR="00006DED" w:rsidRPr="00006DED" w:rsidRDefault="00006DED" w:rsidP="00006DED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</w:rPr>
        <w:t>Выводы:</w:t>
      </w:r>
    </w:p>
    <w:p w:rsidR="00006DED" w:rsidRPr="00006DED" w:rsidRDefault="00006DED" w:rsidP="00006DED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</w:rPr>
        <w:t>Общее количество баллов за работу ______________________________________________</w:t>
      </w:r>
    </w:p>
    <w:p w:rsidR="00006DED" w:rsidRPr="00006DED" w:rsidRDefault="00006DED" w:rsidP="00006DED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</w:rPr>
        <w:t>Работа рекомендуется или не рекомендуется для участия в финале</w:t>
      </w:r>
    </w:p>
    <w:p w:rsidR="00006DED" w:rsidRPr="00006DED" w:rsidRDefault="00006DED" w:rsidP="00006DED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006DED" w:rsidRPr="00006DED" w:rsidRDefault="00006DED" w:rsidP="00006DED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</w:rPr>
        <w:t xml:space="preserve">Рецензент __________________________________________________________________ </w:t>
      </w:r>
    </w:p>
    <w:p w:rsidR="00006DED" w:rsidRPr="00006DED" w:rsidRDefault="00006DED" w:rsidP="00006DED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06DE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06DE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06DE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06DE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06DE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06DED">
        <w:rPr>
          <w:rFonts w:ascii="Times New Roman" w:hAnsi="Times New Roman" w:cs="Times New Roman"/>
          <w:sz w:val="24"/>
          <w:szCs w:val="24"/>
          <w:vertAlign w:val="superscript"/>
        </w:rPr>
        <w:tab/>
        <w:t>(ФИО, должность, звание)</w:t>
      </w:r>
    </w:p>
    <w:p w:rsidR="00006DED" w:rsidRPr="00006DED" w:rsidRDefault="00006DED" w:rsidP="00006DED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06DED" w:rsidRPr="00006DED" w:rsidRDefault="00006DED" w:rsidP="00006D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DED">
        <w:rPr>
          <w:rFonts w:ascii="Times New Roman" w:hAnsi="Times New Roman" w:cs="Times New Roman"/>
          <w:sz w:val="24"/>
          <w:szCs w:val="24"/>
        </w:rPr>
        <w:t>«_____» _________________ 20___ г.</w:t>
      </w:r>
      <w:r w:rsidR="008A57F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06DED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006DED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Pr="00006DED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006DED" w:rsidRPr="00161766" w:rsidRDefault="00006DED" w:rsidP="00006DED">
      <w:pPr>
        <w:rPr>
          <w:szCs w:val="40"/>
        </w:rPr>
      </w:pPr>
    </w:p>
    <w:p w:rsidR="00006DED" w:rsidRPr="00161766" w:rsidRDefault="00006DED" w:rsidP="00006DED">
      <w:pPr>
        <w:jc w:val="center"/>
        <w:rPr>
          <w:b/>
        </w:rPr>
      </w:pPr>
    </w:p>
    <w:p w:rsidR="00006DED" w:rsidRPr="00161766" w:rsidRDefault="00006DED" w:rsidP="00006DED">
      <w:pPr>
        <w:jc w:val="center"/>
        <w:rPr>
          <w:b/>
        </w:rPr>
      </w:pPr>
    </w:p>
    <w:p w:rsidR="00006DED" w:rsidRPr="00161766" w:rsidRDefault="00006DED" w:rsidP="00006DED">
      <w:pPr>
        <w:jc w:val="center"/>
        <w:rPr>
          <w:b/>
        </w:rPr>
      </w:pPr>
    </w:p>
    <w:p w:rsidR="00006DED" w:rsidRPr="00006DED" w:rsidRDefault="00006DED">
      <w:pPr>
        <w:rPr>
          <w:lang w:val="en-US"/>
        </w:rPr>
      </w:pPr>
    </w:p>
    <w:sectPr w:rsidR="00006DED" w:rsidRPr="00006DED" w:rsidSect="009A3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F668E"/>
    <w:multiLevelType w:val="hybridMultilevel"/>
    <w:tmpl w:val="355A3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B6AFC"/>
    <w:multiLevelType w:val="hybridMultilevel"/>
    <w:tmpl w:val="1EA03CA0"/>
    <w:lvl w:ilvl="0" w:tplc="9ABC89DE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B882B25"/>
    <w:multiLevelType w:val="hybridMultilevel"/>
    <w:tmpl w:val="C6CAE99C"/>
    <w:lvl w:ilvl="0" w:tplc="34D67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0FA0"/>
    <w:multiLevelType w:val="hybridMultilevel"/>
    <w:tmpl w:val="1DB895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CB5B20"/>
    <w:multiLevelType w:val="hybridMultilevel"/>
    <w:tmpl w:val="43CA0186"/>
    <w:lvl w:ilvl="0" w:tplc="300462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9D009B"/>
    <w:multiLevelType w:val="hybridMultilevel"/>
    <w:tmpl w:val="755022E8"/>
    <w:lvl w:ilvl="0" w:tplc="34D67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B0C33"/>
    <w:multiLevelType w:val="hybridMultilevel"/>
    <w:tmpl w:val="EDF08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8A58C5"/>
    <w:multiLevelType w:val="hybridMultilevel"/>
    <w:tmpl w:val="90B87F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443379"/>
    <w:multiLevelType w:val="hybridMultilevel"/>
    <w:tmpl w:val="04545868"/>
    <w:lvl w:ilvl="0" w:tplc="129435BC">
      <w:start w:val="1"/>
      <w:numFmt w:val="bullet"/>
      <w:pStyle w:val="bullet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DAE2BB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DD4FF4"/>
    <w:multiLevelType w:val="hybridMultilevel"/>
    <w:tmpl w:val="17B84C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9"/>
  </w:num>
  <w:num w:numId="7">
    <w:abstractNumId w:val="4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277"/>
    <w:rsid w:val="00006DED"/>
    <w:rsid w:val="001429A1"/>
    <w:rsid w:val="002F4EAF"/>
    <w:rsid w:val="0030110D"/>
    <w:rsid w:val="00427277"/>
    <w:rsid w:val="00481856"/>
    <w:rsid w:val="00523616"/>
    <w:rsid w:val="0054333A"/>
    <w:rsid w:val="006B3A7D"/>
    <w:rsid w:val="008A48DD"/>
    <w:rsid w:val="008A57FD"/>
    <w:rsid w:val="008E592A"/>
    <w:rsid w:val="009A33ED"/>
    <w:rsid w:val="009D2A7D"/>
    <w:rsid w:val="00A95D9D"/>
    <w:rsid w:val="00AB5AA7"/>
    <w:rsid w:val="00AD2FFD"/>
    <w:rsid w:val="00AE3629"/>
    <w:rsid w:val="00B73406"/>
    <w:rsid w:val="00BF2E2B"/>
    <w:rsid w:val="00E0416D"/>
    <w:rsid w:val="00E96F32"/>
    <w:rsid w:val="00EE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80DB"/>
  <w15:docId w15:val="{D98BC974-98CF-4C65-ABF3-787D76D5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5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A50"/>
    <w:rPr>
      <w:color w:val="0563C1" w:themeColor="hyperlink"/>
      <w:u w:val="single"/>
    </w:rPr>
  </w:style>
  <w:style w:type="paragraph" w:customStyle="1" w:styleId="bullet2">
    <w:name w:val="bullet_2"/>
    <w:basedOn w:val="a"/>
    <w:rsid w:val="00006DED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Заг.2"/>
    <w:basedOn w:val="a"/>
    <w:link w:val="20"/>
    <w:qFormat/>
    <w:rsid w:val="00006DED"/>
    <w:pPr>
      <w:tabs>
        <w:tab w:val="left" w:pos="1134"/>
      </w:tabs>
      <w:spacing w:before="200" w:after="200" w:line="240" w:lineRule="auto"/>
      <w:ind w:firstLine="567"/>
      <w:jc w:val="center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0">
    <w:name w:val="Заг.2 Знак"/>
    <w:link w:val="2"/>
    <w:rsid w:val="00006DED"/>
    <w:rPr>
      <w:rFonts w:ascii="Calibri" w:eastAsia="Calibri" w:hAnsi="Calibri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006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r-FR" w:eastAsia="ru-RU"/>
    </w:rPr>
  </w:style>
  <w:style w:type="paragraph" w:customStyle="1" w:styleId="1">
    <w:name w:val="Заг.1"/>
    <w:basedOn w:val="a"/>
    <w:link w:val="10"/>
    <w:qFormat/>
    <w:rsid w:val="00006DED"/>
    <w:pPr>
      <w:tabs>
        <w:tab w:val="left" w:pos="1134"/>
      </w:tabs>
      <w:spacing w:before="200" w:after="200" w:line="240" w:lineRule="auto"/>
      <w:ind w:firstLine="567"/>
      <w:jc w:val="both"/>
    </w:pPr>
    <w:rPr>
      <w:rFonts w:ascii="Calibri" w:eastAsia="Calibri" w:hAnsi="Calibri" w:cs="Times New Roman"/>
      <w:b/>
      <w:sz w:val="24"/>
      <w:szCs w:val="24"/>
      <w:lang w:eastAsia="ru-RU"/>
    </w:rPr>
  </w:style>
  <w:style w:type="character" w:customStyle="1" w:styleId="10">
    <w:name w:val="Заг.1 Знак"/>
    <w:link w:val="1"/>
    <w:rsid w:val="00006DED"/>
    <w:rPr>
      <w:rFonts w:ascii="Calibri" w:eastAsia="Calibri" w:hAnsi="Calibri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5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62Egorlyk@yandex.ru" TargetMode="External"/><Relationship Id="rId5" Type="http://schemas.openxmlformats.org/officeDocument/2006/relationships/hyperlink" Target="mailto:degtatbor@me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13</Pages>
  <Words>2868</Words>
  <Characters>16350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Fizika</dc:creator>
  <cp:keywords/>
  <dc:description/>
  <cp:lastModifiedBy>Пользователь Microsoft Office</cp:lastModifiedBy>
  <cp:revision>11</cp:revision>
  <cp:lastPrinted>2019-04-11T11:58:00Z</cp:lastPrinted>
  <dcterms:created xsi:type="dcterms:W3CDTF">2019-04-09T06:59:00Z</dcterms:created>
  <dcterms:modified xsi:type="dcterms:W3CDTF">2019-04-19T06:38:00Z</dcterms:modified>
</cp:coreProperties>
</file>