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57" w:rsidRDefault="00B8149C" w:rsidP="00B814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16C">
        <w:rPr>
          <w:noProof/>
          <w:lang w:eastAsia="ru-RU"/>
        </w:rPr>
        <w:drawing>
          <wp:inline distT="0" distB="0" distL="0" distR="0" wp14:anchorId="5ECB80A8" wp14:editId="401398EE">
            <wp:extent cx="643546" cy="621572"/>
            <wp:effectExtent l="0" t="0" r="4445" b="7620"/>
            <wp:docPr id="1030" name="Picture 6" descr="C:\Users\Педагог\Desktop\Новая папк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Педагог\Desktop\Новая папка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1" cy="62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957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УРОВНЯ РАЗВИТИЯ ИГРЫ</w:t>
      </w:r>
    </w:p>
    <w:p w:rsidR="00957157" w:rsidRDefault="00957157" w:rsidP="009571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157" w:rsidRPr="00B8149C" w:rsidRDefault="00957157" w:rsidP="009571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>1) Распределение ролей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>1 уровень -- отсутствие распределения ролей; роль выполняет тот, кто «завладел» ключевым атрибутом (надел белый халат -- врач, взял поварешку -- повар).</w:t>
      </w:r>
      <w:proofErr w:type="gramEnd"/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распределение ролей под руководством взрослого, который задает наводящие вопросы: «Какие роли есть в игре? Кто будет играть роль Белочки? Кто хочет быть Лисичкой?» и т. д.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самостоятельное распределение ролей при отсутствии конфликтных ситуаций (например, когда одну роль желают играть 2 и более человек). При наличии конфликта игровая группа либо распадается, либо дети обращаются за помощью к воспитателю.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самостоятельное распределение ролей, разрешение конфликтных ситуаций.</w:t>
      </w:r>
    </w:p>
    <w:p w:rsidR="00957157" w:rsidRPr="00B8149C" w:rsidRDefault="00957157" w:rsidP="009571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>2) Основное содержание игры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 xml:space="preserve">1 уровень -- действие с определенным предметом, направленное 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>другого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 xml:space="preserve"> («мама» кормит дочку-куклу, неважно, как и чем).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действие с предметом в соответствии с реальностью.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выполнение действий, определяемых ролью (если ребенок играет роль повара, то он не будет никого кормить).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 xml:space="preserve">выполнение действий, связанных с отношением к другим людям. 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>Здесь важно, к примеру, не чем «мама» кормит ребенка, а «добрая» она или «строгая».</w:t>
      </w:r>
      <w:proofErr w:type="gramEnd"/>
    </w:p>
    <w:p w:rsidR="00957157" w:rsidRPr="00B8149C" w:rsidRDefault="00957157" w:rsidP="009571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>3) Ролевое поведение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1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роль определяется игровыми действиями, не называется.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роль называется, выполнение роли сводится к реализации действий.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роли ясно выделены до начала игры, роль определяет и направляет поведение ребенка.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ролевое поведение наблюдается на всем протяжении игры.</w:t>
      </w:r>
    </w:p>
    <w:p w:rsidR="00957157" w:rsidRPr="00B8149C" w:rsidRDefault="00957157" w:rsidP="009571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>4) Игровые действия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1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игра заключается в однообразном повторении 1-го игрового действия (например, кормление).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расширение спектра игровых действий (приготовление пищи, кормление, укладывание спать), игровые действия жестко фиксированы.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игровые действия многообразны, логичны.</w:t>
      </w:r>
      <w:bookmarkStart w:id="0" w:name="_GoBack"/>
      <w:bookmarkEnd w:id="0"/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игровые действия имеют четкую последовательность, разнообразны, динамичны в зависимости от сюжета.</w:t>
      </w:r>
    </w:p>
    <w:p w:rsidR="00957157" w:rsidRPr="00B8149C" w:rsidRDefault="00957157" w:rsidP="009571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>5) Использование атрибутики и предметов-заместителей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1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использование атрибутики при подсказке взрослого.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самостоятельное прямое использование атрибутики (игрушечная посуда, муляжи продуктов, флакончики от лекарств и т. д.).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широкое использование атрибутивных предметов, в том числе в качестве заместителей (игрушечная тарелка как прицеп к грузовику, кубики как продукты и т. д.); на предметное оформление игры уходит значительная часть времени.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использование многофункциональных предметов (лоскутки, бумага, палочки и т. д.) и при необходимости изготовление небольшого количества ключевых атрибутивных предметов. Предметное оформление игры занимает минимальное время (если, например, нет посуды, могут быть использованы листы бумаги, ладошки или просто ее обозначение жестом).</w:t>
      </w:r>
    </w:p>
    <w:p w:rsidR="00957157" w:rsidRPr="00B8149C" w:rsidRDefault="00957157" w:rsidP="009571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>6) Использование ролевой речи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 xml:space="preserve">1 уровень -- отсутствие ролевой речи, обращение 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 xml:space="preserve"> играющим по имени.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наличие ролевого обращения: обращение к играющим по названию роли («дочка», «больной» и т. д.). Если спросить играющего ребенка: «Ты кто?», назовет свое имя.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наличие ролевой речи, периодический переход на прямое обращение.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развернутая ролевая речь на всем протяжении игры. Если спросить играющего ребенка: «Ты кто?», назовет свою роль.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814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8149C">
        <w:rPr>
          <w:rFonts w:ascii="Times New Roman" w:eastAsia="Times New Roman" w:hAnsi="Times New Roman" w:cs="Times New Roman"/>
          <w:b/>
          <w:lang w:eastAsia="ru-RU"/>
        </w:rPr>
        <w:tab/>
        <w:t>7) Выполнение правил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1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отсутствие правил.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2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правила явно не выделены, но в конфликтных ситуациях правила побеждают.</w:t>
      </w:r>
    </w:p>
    <w:p w:rsidR="00957157" w:rsidRPr="00B8149C" w:rsidRDefault="00957157" w:rsidP="00957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3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правила выделены, соблюдаются, но могут нарушаться в эмоциональной ситуации.</w:t>
      </w:r>
    </w:p>
    <w:p w:rsidR="00772D73" w:rsidRPr="00957157" w:rsidRDefault="00957157" w:rsidP="00957157">
      <w:pPr>
        <w:rPr>
          <w:rFonts w:ascii="Times New Roman" w:hAnsi="Times New Roman" w:cs="Times New Roman"/>
        </w:rPr>
      </w:pPr>
      <w:r w:rsidRPr="00B8149C">
        <w:rPr>
          <w:rFonts w:ascii="Times New Roman" w:eastAsia="Times New Roman" w:hAnsi="Times New Roman" w:cs="Times New Roman"/>
          <w:lang w:eastAsia="ru-RU"/>
        </w:rPr>
        <w:t>4 уровень</w:t>
      </w:r>
      <w:proofErr w:type="gramStart"/>
      <w:r w:rsidRPr="00B8149C">
        <w:rPr>
          <w:rFonts w:ascii="Times New Roman" w:eastAsia="Times New Roman" w:hAnsi="Times New Roman" w:cs="Times New Roman"/>
          <w:lang w:eastAsia="ru-RU"/>
        </w:rPr>
        <w:t xml:space="preserve"> -- </w:t>
      </w:r>
      <w:proofErr w:type="gramEnd"/>
      <w:r w:rsidRPr="00B8149C">
        <w:rPr>
          <w:rFonts w:ascii="Times New Roman" w:eastAsia="Times New Roman" w:hAnsi="Times New Roman" w:cs="Times New Roman"/>
          <w:lang w:eastAsia="ru-RU"/>
        </w:rPr>
        <w:t>соблюдение заранее оговоренных правил на</w:t>
      </w:r>
      <w:r w:rsidRPr="00957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протяжении игры</w:t>
      </w:r>
    </w:p>
    <w:sectPr w:rsidR="00772D73" w:rsidRPr="00957157" w:rsidSect="00957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157"/>
    <w:rsid w:val="00236E3B"/>
    <w:rsid w:val="0027126E"/>
    <w:rsid w:val="00277620"/>
    <w:rsid w:val="00442B66"/>
    <w:rsid w:val="007D27D2"/>
    <w:rsid w:val="008A2E0E"/>
    <w:rsid w:val="00957157"/>
    <w:rsid w:val="00B8149C"/>
    <w:rsid w:val="00E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5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Зам-УВР</dc:creator>
  <cp:lastModifiedBy>08.2021</cp:lastModifiedBy>
  <cp:revision>2</cp:revision>
  <cp:lastPrinted>2021-10-15T09:12:00Z</cp:lastPrinted>
  <dcterms:created xsi:type="dcterms:W3CDTF">2021-10-15T09:10:00Z</dcterms:created>
  <dcterms:modified xsi:type="dcterms:W3CDTF">2022-05-03T12:12:00Z</dcterms:modified>
</cp:coreProperties>
</file>