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24A00C33" w:rsidR="00BD068E" w:rsidRPr="00173594" w:rsidRDefault="00A52937" w:rsidP="00BD068E">
      <w:pPr>
        <w:jc w:val="center"/>
        <w:rPr>
          <w:b/>
        </w:rPr>
      </w:pPr>
      <w:r>
        <w:rPr>
          <w:b/>
        </w:rPr>
        <w:t>Заявка</w:t>
      </w:r>
    </w:p>
    <w:p w14:paraId="394A7CE5" w14:textId="77777777" w:rsidR="007B4D45" w:rsidRPr="00173594" w:rsidRDefault="007B4D45" w:rsidP="00496A20">
      <w:pPr>
        <w:jc w:val="center"/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571"/>
        <w:gridCol w:w="1418"/>
        <w:gridCol w:w="2815"/>
      </w:tblGrid>
      <w:tr w:rsidR="007D5A5D" w:rsidRPr="00173594" w14:paraId="447C86F8" w14:textId="77777777" w:rsidTr="009D123C">
        <w:tc>
          <w:tcPr>
            <w:tcW w:w="4253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6804" w:type="dxa"/>
            <w:gridSpan w:val="3"/>
          </w:tcPr>
          <w:p w14:paraId="14D82E7F" w14:textId="39C8A17E" w:rsidR="007D5A5D" w:rsidRPr="00173594" w:rsidRDefault="001D3D2C">
            <w:r w:rsidRPr="00D779ED">
              <w:rPr>
                <w:rFonts w:eastAsia="Times New Roman"/>
                <w:bCs/>
                <w:color w:val="000000"/>
              </w:rPr>
              <w:t xml:space="preserve">«Лаборатория юного инженера: веселые </w:t>
            </w:r>
            <w:proofErr w:type="spellStart"/>
            <w:r w:rsidRPr="00D779ED">
              <w:rPr>
                <w:rFonts w:eastAsia="Times New Roman"/>
                <w:bCs/>
                <w:color w:val="000000"/>
              </w:rPr>
              <w:t>каракури</w:t>
            </w:r>
            <w:proofErr w:type="spellEnd"/>
            <w:r w:rsidRPr="00D779ED">
              <w:rPr>
                <w:rFonts w:eastAsia="Times New Roman"/>
                <w:bCs/>
                <w:color w:val="000000"/>
              </w:rPr>
              <w:t>»</w:t>
            </w:r>
          </w:p>
        </w:tc>
      </w:tr>
      <w:tr w:rsidR="00BD068E" w:rsidRPr="00173594" w14:paraId="6AF02226" w14:textId="77777777" w:rsidTr="009D123C">
        <w:tc>
          <w:tcPr>
            <w:tcW w:w="4253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6804" w:type="dxa"/>
            <w:gridSpan w:val="3"/>
          </w:tcPr>
          <w:p w14:paraId="5F0A2B1E" w14:textId="7434C1BB" w:rsidR="001D3D2C" w:rsidRPr="001D3D2C" w:rsidRDefault="001D3D2C" w:rsidP="001D3D2C">
            <w:pPr>
              <w:jc w:val="both"/>
              <w:rPr>
                <w:rFonts w:eastAsia="Times New Roman"/>
                <w:bCs/>
                <w:color w:val="000000"/>
              </w:rPr>
            </w:pPr>
            <w:r w:rsidRPr="001D3D2C">
              <w:rPr>
                <w:rFonts w:eastAsia="Times New Roman"/>
                <w:bCs/>
                <w:color w:val="000000"/>
              </w:rPr>
              <w:t>МАОУ «Средняя общеобразовательная школа №28</w:t>
            </w:r>
            <w:r w:rsidR="007B4D45">
              <w:rPr>
                <w:rFonts w:eastAsia="Times New Roman"/>
                <w:bCs/>
                <w:color w:val="000000"/>
              </w:rPr>
              <w:t xml:space="preserve">» </w:t>
            </w:r>
            <w:r w:rsidRPr="001D3D2C">
              <w:rPr>
                <w:rFonts w:eastAsia="Times New Roman"/>
                <w:bCs/>
                <w:color w:val="000000"/>
              </w:rPr>
              <w:t>г. Балаково Саратовской области</w:t>
            </w:r>
          </w:p>
          <w:p w14:paraId="417970FB" w14:textId="77777777" w:rsidR="00BD068E" w:rsidRPr="00173594" w:rsidRDefault="00BD068E"/>
        </w:tc>
      </w:tr>
      <w:tr w:rsidR="0019570A" w:rsidRPr="00173594" w14:paraId="54485459" w14:textId="77777777" w:rsidTr="009D123C">
        <w:tc>
          <w:tcPr>
            <w:tcW w:w="4253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6804" w:type="dxa"/>
            <w:gridSpan w:val="3"/>
          </w:tcPr>
          <w:p w14:paraId="649A9338" w14:textId="471E70F2" w:rsidR="00C652B6" w:rsidRDefault="00C652B6">
            <w:r>
              <w:t xml:space="preserve">Номинация для 3-4 классов, </w:t>
            </w:r>
            <w:r w:rsidRPr="001D3D2C">
              <w:t>4 человека в команде</w:t>
            </w:r>
          </w:p>
          <w:p w14:paraId="520E8787" w14:textId="75DFDA6A" w:rsidR="00C652B6" w:rsidRDefault="00C652B6">
            <w:r>
              <w:t xml:space="preserve">Номинация для 5-7 классов, </w:t>
            </w:r>
            <w:r w:rsidRPr="001D3D2C">
              <w:t>4 человека в команде</w:t>
            </w:r>
          </w:p>
          <w:p w14:paraId="20D98822" w14:textId="666AF330" w:rsidR="0019570A" w:rsidRPr="00173594" w:rsidRDefault="00C652B6">
            <w:r>
              <w:t xml:space="preserve">Номинация для </w:t>
            </w:r>
            <w:r w:rsidR="007B6CBA" w:rsidRPr="001D3D2C">
              <w:t>8-9 класс</w:t>
            </w:r>
            <w:r>
              <w:t>ов</w:t>
            </w:r>
            <w:r w:rsidR="007B6CBA" w:rsidRPr="001D3D2C">
              <w:t>, 4 человека в команде</w:t>
            </w:r>
          </w:p>
        </w:tc>
      </w:tr>
      <w:tr w:rsidR="00BD068E" w:rsidRPr="00173594" w14:paraId="26EF3169" w14:textId="77777777" w:rsidTr="009D123C">
        <w:tc>
          <w:tcPr>
            <w:tcW w:w="4253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6804" w:type="dxa"/>
            <w:gridSpan w:val="3"/>
          </w:tcPr>
          <w:p w14:paraId="54CBBBC4" w14:textId="01A3A813" w:rsidR="007B6CBA" w:rsidRPr="00496A20" w:rsidRDefault="00C652B6">
            <w:pPr>
              <w:rPr>
                <w:color w:val="FF0000"/>
              </w:rPr>
            </w:pPr>
            <w:r w:rsidRPr="00C652B6">
              <w:t>Инженерно-техническое творчество</w:t>
            </w:r>
          </w:p>
        </w:tc>
      </w:tr>
      <w:tr w:rsidR="0019570A" w:rsidRPr="00173594" w14:paraId="3AFEF6C9" w14:textId="77777777" w:rsidTr="009D123C">
        <w:tc>
          <w:tcPr>
            <w:tcW w:w="4253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6804" w:type="dxa"/>
            <w:gridSpan w:val="3"/>
          </w:tcPr>
          <w:p w14:paraId="666F8111" w14:textId="501F2AB4" w:rsidR="0019570A" w:rsidRPr="00C652B6" w:rsidRDefault="00364D11">
            <w:r>
              <w:t>-</w:t>
            </w:r>
            <w:r w:rsidR="0019570A" w:rsidRPr="00C652B6">
              <w:t>Предметные:</w:t>
            </w:r>
            <w:r w:rsidR="00AB5FDF">
              <w:t xml:space="preserve"> развитие навыков</w:t>
            </w:r>
            <w:r w:rsidR="00AB5FDF" w:rsidRPr="00AB5FDF">
              <w:t xml:space="preserve"> проектирования</w:t>
            </w:r>
            <w:r w:rsidR="00AB5FDF">
              <w:t xml:space="preserve"> и моделирования простых механизмов</w:t>
            </w:r>
            <w:r>
              <w:t>;</w:t>
            </w:r>
          </w:p>
          <w:p w14:paraId="3A41C337" w14:textId="60DABF8A" w:rsidR="0019570A" w:rsidRPr="00C652B6" w:rsidRDefault="00364D11">
            <w:r>
              <w:t>-</w:t>
            </w:r>
            <w:r w:rsidR="0019570A" w:rsidRPr="00C652B6">
              <w:t>Метапредметные:</w:t>
            </w:r>
            <w:r w:rsidR="00AB5FDF">
              <w:t xml:space="preserve"> развитие навыков управления проектами, формирование у</w:t>
            </w:r>
            <w:r w:rsidR="00AB5FDF" w:rsidRPr="00AB5FDF">
              <w:t>мени</w:t>
            </w:r>
            <w:r w:rsidR="00AB5FDF">
              <w:t>й</w:t>
            </w:r>
            <w:r w:rsidR="00AB5FDF" w:rsidRPr="00AB5FDF">
              <w:t xml:space="preserve"> анализировать проблемы</w:t>
            </w:r>
            <w:r>
              <w:t>, формирование умений снимать и монтировать видеоотчет;</w:t>
            </w:r>
          </w:p>
          <w:p w14:paraId="0D1D602B" w14:textId="22022D61" w:rsidR="0019570A" w:rsidRPr="00496A20" w:rsidRDefault="00364D11" w:rsidP="00364D11">
            <w:pPr>
              <w:rPr>
                <w:color w:val="FF0000"/>
              </w:rPr>
            </w:pPr>
            <w:r>
              <w:t>-</w:t>
            </w:r>
            <w:r w:rsidR="0019570A" w:rsidRPr="00C652B6">
              <w:t>Личностные:</w:t>
            </w:r>
            <w:r>
              <w:t xml:space="preserve"> развитие креативности, развитие коммуникативных навыков, развитие умения работать в команде, формирование умения принимать решения.</w:t>
            </w:r>
          </w:p>
        </w:tc>
      </w:tr>
      <w:tr w:rsidR="00D22BFF" w:rsidRPr="00173594" w14:paraId="257CEA44" w14:textId="77777777" w:rsidTr="009D123C">
        <w:tc>
          <w:tcPr>
            <w:tcW w:w="4253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6804" w:type="dxa"/>
            <w:gridSpan w:val="3"/>
          </w:tcPr>
          <w:p w14:paraId="37C18C5E" w14:textId="69E7CD0A" w:rsidR="00D22BFF" w:rsidRPr="00DE5BD6" w:rsidRDefault="0019570A" w:rsidP="00D22BFF">
            <w:pPr>
              <w:rPr>
                <w:color w:val="FF0000"/>
              </w:rPr>
            </w:pPr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DE5BD6" w:rsidRPr="00AB5FDF">
              <w:t>3 часа</w:t>
            </w:r>
          </w:p>
          <w:p w14:paraId="1D5A1FA6" w14:textId="1D0751EC" w:rsidR="0019570A" w:rsidRPr="00AB5FDF" w:rsidRDefault="0019570A" w:rsidP="00AB5FDF">
            <w:pPr>
              <w:rPr>
                <w:color w:val="FF0000"/>
              </w:rPr>
            </w:pPr>
            <w:r>
              <w:t xml:space="preserve">Самостоятельно: </w:t>
            </w:r>
            <w:r w:rsidR="00AB5FDF" w:rsidRPr="00AB5FDF">
              <w:t>7</w:t>
            </w:r>
            <w:r w:rsidR="00AB5FDF">
              <w:t xml:space="preserve"> часов</w:t>
            </w:r>
          </w:p>
        </w:tc>
      </w:tr>
      <w:tr w:rsidR="00D22BFF" w:rsidRPr="00173594" w14:paraId="748FB4B3" w14:textId="77777777" w:rsidTr="009D123C">
        <w:tc>
          <w:tcPr>
            <w:tcW w:w="4253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6804" w:type="dxa"/>
            <w:gridSpan w:val="3"/>
          </w:tcPr>
          <w:p w14:paraId="6694C67E" w14:textId="5CEB516C" w:rsidR="0019570A" w:rsidRPr="00173594" w:rsidRDefault="0019570A" w:rsidP="00C652B6">
            <w:r>
              <w:t xml:space="preserve">Проектная, конструкторская, </w:t>
            </w:r>
            <w:r w:rsidR="00C652B6">
              <w:t>коммуникативная</w:t>
            </w:r>
          </w:p>
        </w:tc>
      </w:tr>
      <w:tr w:rsidR="00D22BFF" w:rsidRPr="00173594" w14:paraId="6A09516A" w14:textId="77777777" w:rsidTr="009D123C">
        <w:tc>
          <w:tcPr>
            <w:tcW w:w="4253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6804" w:type="dxa"/>
            <w:gridSpan w:val="3"/>
          </w:tcPr>
          <w:p w14:paraId="48B1DA1C" w14:textId="0E6F79A5" w:rsidR="00D22BFF" w:rsidRPr="00173594" w:rsidRDefault="00C652B6" w:rsidP="00D22BFF">
            <w:r>
              <w:t>Г</w:t>
            </w:r>
            <w:r w:rsidR="0019570A">
              <w:t>рупповая школьная, групповая сетевая</w:t>
            </w:r>
          </w:p>
        </w:tc>
      </w:tr>
      <w:tr w:rsidR="0019570A" w:rsidRPr="00173594" w14:paraId="377BEE2E" w14:textId="77777777" w:rsidTr="009D123C">
        <w:tc>
          <w:tcPr>
            <w:tcW w:w="4253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2571" w:type="dxa"/>
          </w:tcPr>
          <w:p w14:paraId="73B1DD74" w14:textId="7E7703A1" w:rsidR="0019570A" w:rsidRDefault="0019570A" w:rsidP="00D22BFF">
            <w:r>
              <w:t>Начинающий</w:t>
            </w:r>
          </w:p>
          <w:p w14:paraId="51667C15" w14:textId="286ADC52" w:rsidR="0019570A" w:rsidRPr="0019570A" w:rsidRDefault="0019570A" w:rsidP="00D22BFF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1D9D320C" w14:textId="434E9818" w:rsidR="0019570A" w:rsidRPr="00173594" w:rsidRDefault="0019570A" w:rsidP="00D22BFF">
            <w:r w:rsidRPr="0019570A">
              <w:rPr>
                <w:i/>
                <w:iCs/>
              </w:rPr>
              <w:t>знания</w:t>
            </w:r>
          </w:p>
        </w:tc>
        <w:tc>
          <w:tcPr>
            <w:tcW w:w="1418" w:type="dxa"/>
          </w:tcPr>
          <w:p w14:paraId="6E653DD0" w14:textId="75EFE29A" w:rsidR="0019570A" w:rsidRDefault="0019570A" w:rsidP="00D22BFF">
            <w:r>
              <w:t>Базовый</w:t>
            </w:r>
          </w:p>
          <w:p w14:paraId="6AEC6FCC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485C1294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3295B4A0" w14:textId="037E7455" w:rsidR="0019570A" w:rsidRPr="00173594" w:rsidRDefault="0019570A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815" w:type="dxa"/>
          </w:tcPr>
          <w:p w14:paraId="04AD7EC5" w14:textId="77777777" w:rsidR="0019570A" w:rsidRPr="00C652B6" w:rsidRDefault="0019570A" w:rsidP="00D22BFF">
            <w:pPr>
              <w:rPr>
                <w:b/>
              </w:rPr>
            </w:pPr>
            <w:r w:rsidRPr="00C652B6">
              <w:rPr>
                <w:b/>
              </w:rPr>
              <w:t xml:space="preserve">Продвинутый </w:t>
            </w:r>
          </w:p>
          <w:p w14:paraId="4E5895E9" w14:textId="283D0DA2" w:rsidR="008952C5" w:rsidRPr="00CB26DC" w:rsidRDefault="00317F10" w:rsidP="00317F10">
            <w:r w:rsidRPr="00C652B6">
              <w:rPr>
                <w:b/>
                <w:i/>
                <w:iCs/>
              </w:rPr>
              <w:t>У</w:t>
            </w:r>
            <w:r w:rsidR="0019570A" w:rsidRPr="00C652B6">
              <w:rPr>
                <w:b/>
                <w:i/>
                <w:iCs/>
              </w:rPr>
              <w:t>мения</w:t>
            </w:r>
            <w:r>
              <w:rPr>
                <w:b/>
                <w:i/>
                <w:iCs/>
              </w:rPr>
              <w:t xml:space="preserve">, </w:t>
            </w:r>
            <w:r w:rsidR="0019570A" w:rsidRPr="00C652B6">
              <w:rPr>
                <w:b/>
                <w:i/>
                <w:iCs/>
              </w:rPr>
              <w:t>знания</w:t>
            </w:r>
            <w:r>
              <w:rPr>
                <w:b/>
                <w:i/>
                <w:iCs/>
              </w:rPr>
              <w:t xml:space="preserve">, </w:t>
            </w:r>
            <w:r w:rsidR="0019570A" w:rsidRPr="00C652B6">
              <w:rPr>
                <w:b/>
                <w:i/>
                <w:iCs/>
              </w:rPr>
              <w:t>применение</w:t>
            </w:r>
            <w:r>
              <w:rPr>
                <w:b/>
                <w:i/>
                <w:iCs/>
              </w:rPr>
              <w:t xml:space="preserve">, </w:t>
            </w:r>
            <w:r w:rsidR="0019570A" w:rsidRPr="00C652B6">
              <w:rPr>
                <w:b/>
                <w:i/>
                <w:iCs/>
              </w:rPr>
              <w:t>анализ</w:t>
            </w:r>
            <w:r>
              <w:rPr>
                <w:b/>
                <w:i/>
                <w:iCs/>
              </w:rPr>
              <w:t xml:space="preserve">, </w:t>
            </w:r>
            <w:r w:rsidR="0019570A" w:rsidRPr="00C652B6">
              <w:rPr>
                <w:b/>
                <w:i/>
                <w:iCs/>
              </w:rPr>
              <w:t>оценка</w:t>
            </w:r>
            <w:r>
              <w:rPr>
                <w:b/>
                <w:i/>
                <w:iCs/>
              </w:rPr>
              <w:t xml:space="preserve"> и </w:t>
            </w:r>
            <w:r w:rsidR="008952C5" w:rsidRPr="00C652B6">
              <w:rPr>
                <w:b/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9D123C">
        <w:tc>
          <w:tcPr>
            <w:tcW w:w="4253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6804" w:type="dxa"/>
            <w:gridSpan w:val="3"/>
          </w:tcPr>
          <w:p w14:paraId="29F5742A" w14:textId="67B8CF08" w:rsidR="007B4D45" w:rsidRDefault="007B4D45" w:rsidP="007B4D45">
            <w:r>
              <w:t>-</w:t>
            </w:r>
            <w:r w:rsidR="00CB26DC" w:rsidRPr="00C652B6">
              <w:t xml:space="preserve">ПК </w:t>
            </w:r>
            <w:r>
              <w:t xml:space="preserve">либо смартфон </w:t>
            </w:r>
            <w:r w:rsidR="00CB26DC" w:rsidRPr="00C652B6">
              <w:t>с выходом в Интернет</w:t>
            </w:r>
            <w:r>
              <w:t>;</w:t>
            </w:r>
          </w:p>
          <w:p w14:paraId="760C08FE" w14:textId="32166F29" w:rsidR="007B4D45" w:rsidRDefault="007B4D45" w:rsidP="007B4D45">
            <w:r>
              <w:t>-Возможно наличие 3Д-принтера</w:t>
            </w:r>
            <w:r w:rsidR="009D123C">
              <w:t>;</w:t>
            </w:r>
          </w:p>
          <w:p w14:paraId="20E63B25" w14:textId="23B13111" w:rsidR="00D22BFF" w:rsidRDefault="007B4D45" w:rsidP="007B4D45">
            <w:r>
              <w:t>-Р</w:t>
            </w:r>
            <w:r w:rsidR="00C652B6">
              <w:t xml:space="preserve">асходные материалы: </w:t>
            </w:r>
            <w:r w:rsidR="000B4A19">
              <w:t xml:space="preserve">дерево, </w:t>
            </w:r>
            <w:r w:rsidR="00C652B6">
              <w:t xml:space="preserve">картон, клей, нить, </w:t>
            </w:r>
            <w:r>
              <w:t>палочки для суши, различный подручный материал</w:t>
            </w:r>
            <w:r w:rsidR="009D123C">
              <w:t>;</w:t>
            </w:r>
          </w:p>
          <w:p w14:paraId="7D66BAD8" w14:textId="4E59C4BB" w:rsidR="007B4D45" w:rsidRPr="00C652B6" w:rsidRDefault="007B4D45" w:rsidP="007B4D45">
            <w:r>
              <w:t>-Оборудование для записи видеоматериалов: смартфон или камера, петличные микрофоны, штатив</w:t>
            </w:r>
          </w:p>
        </w:tc>
      </w:tr>
      <w:tr w:rsidR="00CB26DC" w:rsidRPr="00173594" w14:paraId="7D72B76F" w14:textId="77777777" w:rsidTr="009D123C">
        <w:tc>
          <w:tcPr>
            <w:tcW w:w="4253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6804" w:type="dxa"/>
            <w:gridSpan w:val="3"/>
          </w:tcPr>
          <w:p w14:paraId="0A49AAA0" w14:textId="14A2F02F" w:rsidR="007B6CBA" w:rsidRDefault="007B6CBA" w:rsidP="00D22BFF">
            <w:r w:rsidRPr="000B4A19">
              <w:t>1)</w:t>
            </w:r>
            <w:r w:rsidR="000B4A19">
              <w:t xml:space="preserve">Ознакомительный </w:t>
            </w:r>
            <w:r w:rsidRPr="000B4A19">
              <w:t xml:space="preserve">блок: знакомство с видами </w:t>
            </w:r>
            <w:proofErr w:type="spellStart"/>
            <w:r w:rsidR="000B4A19">
              <w:t>каракури</w:t>
            </w:r>
            <w:proofErr w:type="spellEnd"/>
            <w:r w:rsidR="000B4A19">
              <w:t xml:space="preserve"> и их применением в жизни и производстве через просмотр </w:t>
            </w:r>
            <w:proofErr w:type="spellStart"/>
            <w:r w:rsidR="000B4A19">
              <w:t>видеопособий</w:t>
            </w:r>
            <w:proofErr w:type="spellEnd"/>
            <w:r w:rsidR="000B4A19">
              <w:t xml:space="preserve"> и статей (в группе ВК)</w:t>
            </w:r>
          </w:p>
          <w:p w14:paraId="2BBD4660" w14:textId="78721C80" w:rsidR="000B4A19" w:rsidRPr="000B4A19" w:rsidRDefault="000B4A19" w:rsidP="00D22BFF">
            <w:r>
              <w:t>2)Обучающий блок: сетевой мастер-класс по проектированию и моделированию простых механизмов</w:t>
            </w:r>
            <w:r w:rsidR="00317F10">
              <w:t xml:space="preserve"> </w:t>
            </w:r>
            <w:r w:rsidR="00317F10" w:rsidRPr="000B4A19">
              <w:t>в Яндекс-Телемост</w:t>
            </w:r>
          </w:p>
          <w:p w14:paraId="40CDFDA0" w14:textId="54F1F47D" w:rsidR="007B6CBA" w:rsidRDefault="00317F10" w:rsidP="00D22BFF">
            <w:r>
              <w:t>3</w:t>
            </w:r>
            <w:r w:rsidR="007B6CBA" w:rsidRPr="000B4A19">
              <w:t>)Разработка продукта</w:t>
            </w:r>
          </w:p>
          <w:p w14:paraId="0231B5A5" w14:textId="2E4ADA53" w:rsidR="00317F10" w:rsidRDefault="00317F10" w:rsidP="00D22BFF">
            <w:r>
              <w:t xml:space="preserve">4)Проведение </w:t>
            </w:r>
            <w:proofErr w:type="spellStart"/>
            <w:r>
              <w:t>видеоконсультации</w:t>
            </w:r>
            <w:proofErr w:type="spellEnd"/>
            <w:r>
              <w:t xml:space="preserve"> </w:t>
            </w:r>
            <w:r w:rsidRPr="000B4A19">
              <w:t>в Яндекс-Телемост</w:t>
            </w:r>
            <w:r>
              <w:t xml:space="preserve"> для оценки промежуточных результатов, сбор результатов исследования</w:t>
            </w:r>
          </w:p>
          <w:p w14:paraId="7D1B4A13" w14:textId="4FB630FE" w:rsidR="00317F10" w:rsidRPr="000B4A19" w:rsidRDefault="00317F10" w:rsidP="00D22BFF">
            <w:r>
              <w:t xml:space="preserve">5)Создание видеоотчета и публикация </w:t>
            </w:r>
            <w:r w:rsidR="009D123C">
              <w:t>материалов в группе ВК</w:t>
            </w:r>
          </w:p>
          <w:p w14:paraId="44BF642C" w14:textId="1B824D27" w:rsidR="007B6CBA" w:rsidRPr="000B4A19" w:rsidRDefault="00317F10" w:rsidP="00D22BFF">
            <w:r>
              <w:t>6</w:t>
            </w:r>
            <w:r w:rsidR="007B6CBA" w:rsidRPr="000B4A19">
              <w:t xml:space="preserve">)Презентация </w:t>
            </w:r>
            <w:r>
              <w:t xml:space="preserve">продукта </w:t>
            </w:r>
            <w:r w:rsidR="007B6CBA" w:rsidRPr="000B4A19">
              <w:t>в Яндекс-Телемост</w:t>
            </w:r>
            <w:r w:rsidR="009D123C">
              <w:t xml:space="preserve"> и оглашение результатов</w:t>
            </w:r>
          </w:p>
        </w:tc>
      </w:tr>
      <w:tr w:rsidR="007B6CBA" w:rsidRPr="00173594" w14:paraId="7FE72534" w14:textId="77777777" w:rsidTr="009D123C">
        <w:tc>
          <w:tcPr>
            <w:tcW w:w="4253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6804" w:type="dxa"/>
            <w:gridSpan w:val="3"/>
          </w:tcPr>
          <w:p w14:paraId="70B8E2F1" w14:textId="22870D50" w:rsidR="007B6CBA" w:rsidRPr="000B4A19" w:rsidRDefault="009D123C" w:rsidP="009D123C">
            <w:r>
              <w:t xml:space="preserve">Рабочая модель механизма </w:t>
            </w:r>
            <w:proofErr w:type="spellStart"/>
            <w:r>
              <w:t>каракури</w:t>
            </w:r>
            <w:proofErr w:type="spellEnd"/>
            <w:r>
              <w:t xml:space="preserve"> и видеоролик с ходом работы</w:t>
            </w:r>
          </w:p>
        </w:tc>
      </w:tr>
      <w:tr w:rsidR="007B6CBA" w:rsidRPr="00173594" w14:paraId="6D0E7352" w14:textId="77777777" w:rsidTr="009D123C">
        <w:tc>
          <w:tcPr>
            <w:tcW w:w="4253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6804" w:type="dxa"/>
            <w:gridSpan w:val="3"/>
          </w:tcPr>
          <w:p w14:paraId="0C427851" w14:textId="4A171115" w:rsidR="00283979" w:rsidRPr="007B6CBA" w:rsidRDefault="009D123C" w:rsidP="007B4D45">
            <w:r>
              <w:t xml:space="preserve">Будет определено </w:t>
            </w:r>
            <w:r w:rsidR="00283979" w:rsidRPr="007B4D45">
              <w:t xml:space="preserve">не более 2 победителей и не более </w:t>
            </w:r>
            <w:r w:rsidR="007B4D45">
              <w:t>5 призеров в каждой номинации</w:t>
            </w:r>
          </w:p>
        </w:tc>
      </w:tr>
      <w:tr w:rsidR="00D22BFF" w:rsidRPr="00173594" w14:paraId="511CE970" w14:textId="77777777" w:rsidTr="009D123C">
        <w:tc>
          <w:tcPr>
            <w:tcW w:w="4253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6804" w:type="dxa"/>
            <w:gridSpan w:val="3"/>
          </w:tcPr>
          <w:p w14:paraId="6F19F019" w14:textId="402E1A20" w:rsidR="00D22BFF" w:rsidRPr="007B4D45" w:rsidRDefault="007B4D45" w:rsidP="007B4D45">
            <w:pPr>
              <w:rPr>
                <w:rFonts w:eastAsia="Times New Roman"/>
                <w:color w:val="000000"/>
              </w:rPr>
            </w:pPr>
            <w:proofErr w:type="spellStart"/>
            <w:r w:rsidRPr="007B4D45">
              <w:rPr>
                <w:rFonts w:eastAsia="Times New Roman"/>
                <w:bCs/>
                <w:color w:val="000000"/>
              </w:rPr>
              <w:t>Баласанова</w:t>
            </w:r>
            <w:proofErr w:type="spellEnd"/>
            <w:r w:rsidRPr="007B4D45">
              <w:rPr>
                <w:rFonts w:eastAsia="Times New Roman"/>
                <w:bCs/>
                <w:color w:val="000000"/>
              </w:rPr>
              <w:t xml:space="preserve"> Ольга Валентиновна, </w:t>
            </w:r>
            <w:hyperlink r:id="rId5" w:history="1">
              <w:r w:rsidRPr="007B4D45">
                <w:rPr>
                  <w:rStyle w:val="a4"/>
                  <w:rFonts w:eastAsia="Times New Roman"/>
                  <w:bCs/>
                  <w:lang w:val="en-US"/>
                </w:rPr>
                <w:t>vista</w:t>
              </w:r>
              <w:r w:rsidRPr="007B4D45">
                <w:rPr>
                  <w:rStyle w:val="a4"/>
                  <w:rFonts w:eastAsia="Times New Roman"/>
                  <w:bCs/>
                </w:rPr>
                <w:t>8282@</w:t>
              </w:r>
              <w:r w:rsidRPr="007B4D45">
                <w:rPr>
                  <w:rStyle w:val="a4"/>
                  <w:rFonts w:eastAsia="Times New Roman"/>
                  <w:bCs/>
                  <w:lang w:val="en-US"/>
                </w:rPr>
                <w:t>mail</w:t>
              </w:r>
              <w:r w:rsidRPr="007B4D45">
                <w:rPr>
                  <w:rStyle w:val="a4"/>
                  <w:rFonts w:eastAsia="Times New Roman"/>
                  <w:bCs/>
                </w:rPr>
                <w:t>.</w:t>
              </w:r>
              <w:proofErr w:type="spellStart"/>
              <w:r w:rsidRPr="007B4D45">
                <w:rPr>
                  <w:rStyle w:val="a4"/>
                  <w:rFonts w:eastAsia="Times New Roman"/>
                  <w:bCs/>
                  <w:lang w:val="en-US"/>
                </w:rPr>
                <w:t>ru</w:t>
              </w:r>
              <w:proofErr w:type="spellEnd"/>
            </w:hyperlink>
            <w:r w:rsidRPr="007B4D45">
              <w:rPr>
                <w:rFonts w:eastAsia="Times New Roman"/>
                <w:bCs/>
                <w:color w:val="000000"/>
              </w:rPr>
              <w:t>, 89678061215</w:t>
            </w:r>
            <w:r>
              <w:rPr>
                <w:rFonts w:eastAsia="Times New Roman"/>
                <w:bCs/>
                <w:color w:val="000000"/>
              </w:rPr>
              <w:t>, куратор атомкласса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0B4A19">
      <w:pgSz w:w="11900" w:h="16840"/>
      <w:pgMar w:top="284" w:right="27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D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B4A19"/>
    <w:rsid w:val="00102A20"/>
    <w:rsid w:val="001705DC"/>
    <w:rsid w:val="00173594"/>
    <w:rsid w:val="0019570A"/>
    <w:rsid w:val="001A13B0"/>
    <w:rsid w:val="001D3D2C"/>
    <w:rsid w:val="00214F66"/>
    <w:rsid w:val="00283979"/>
    <w:rsid w:val="00317F10"/>
    <w:rsid w:val="00364D11"/>
    <w:rsid w:val="003C300B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7877BB"/>
    <w:rsid w:val="00792CCA"/>
    <w:rsid w:val="007B4D45"/>
    <w:rsid w:val="007B6CBA"/>
    <w:rsid w:val="007D5A5D"/>
    <w:rsid w:val="00866F09"/>
    <w:rsid w:val="008952C5"/>
    <w:rsid w:val="008B6D01"/>
    <w:rsid w:val="008C3E31"/>
    <w:rsid w:val="00941FC4"/>
    <w:rsid w:val="00973042"/>
    <w:rsid w:val="009D123C"/>
    <w:rsid w:val="00A52937"/>
    <w:rsid w:val="00AB5FDF"/>
    <w:rsid w:val="00BD068E"/>
    <w:rsid w:val="00C03006"/>
    <w:rsid w:val="00C5711A"/>
    <w:rsid w:val="00C6424B"/>
    <w:rsid w:val="00C652B6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EC2C4C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ta82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2025-02-13T10:10:00Z</dcterms:created>
  <dcterms:modified xsi:type="dcterms:W3CDTF">2025-02-13T10:10:00Z</dcterms:modified>
</cp:coreProperties>
</file>