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A4" w:rsidRDefault="00EA0F2E">
      <w:pPr>
        <w:jc w:val="center"/>
        <w:rPr>
          <w:b/>
        </w:rPr>
      </w:pPr>
      <w:r>
        <w:rPr>
          <w:b/>
        </w:rPr>
        <w:t xml:space="preserve"> Заявка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29"/>
      </w:tblGrid>
      <w:tr w:rsidR="002627A4">
        <w:tc>
          <w:tcPr>
            <w:tcW w:w="3510" w:type="dxa"/>
          </w:tcPr>
          <w:p w:rsidR="002627A4" w:rsidRDefault="00EA0F2E">
            <w:r>
              <w:t xml:space="preserve">Название </w:t>
            </w:r>
          </w:p>
          <w:p w:rsidR="002627A4" w:rsidRDefault="002627A4"/>
        </w:tc>
        <w:tc>
          <w:tcPr>
            <w:tcW w:w="5829" w:type="dxa"/>
          </w:tcPr>
          <w:p w:rsidR="002627A4" w:rsidRDefault="00EA0F2E">
            <w:r>
              <w:t>«Книга Памяти»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bookmarkStart w:id="0" w:name="_GoBack"/>
            <w:bookmarkEnd w:id="0"/>
            <w:r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29" w:type="dxa"/>
          </w:tcPr>
          <w:p w:rsidR="002627A4" w:rsidRDefault="00EA0F2E">
            <w:r>
              <w:t xml:space="preserve">МБОУ СОШ №22 </w:t>
            </w:r>
            <w:proofErr w:type="spellStart"/>
            <w:r>
              <w:t>г.Коврова</w:t>
            </w:r>
            <w:proofErr w:type="spellEnd"/>
            <w:r>
              <w:t xml:space="preserve"> имени Героя РФ Сергеева Г.Н.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Возраст/класс, количество учащихся</w:t>
            </w:r>
          </w:p>
        </w:tc>
        <w:tc>
          <w:tcPr>
            <w:tcW w:w="5829" w:type="dxa"/>
          </w:tcPr>
          <w:p w:rsidR="002627A4" w:rsidRDefault="00EA0F2E">
            <w:r>
              <w:t>3-4 класс, 3- 4 человека в команде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Предметная область</w:t>
            </w:r>
          </w:p>
        </w:tc>
        <w:tc>
          <w:tcPr>
            <w:tcW w:w="5829" w:type="dxa"/>
          </w:tcPr>
          <w:p w:rsidR="002627A4" w:rsidRDefault="00EA0F2E">
            <w:r>
              <w:t>Инженерно-техническое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:rsidR="002627A4" w:rsidRDefault="00EA0F2E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Предметные: освоение навыков безопасного поведения в сети Интернет; знакомство </w:t>
            </w:r>
            <w:r>
              <w:rPr>
                <w:rFonts w:ascii="Times New Roman" w:hAnsi="Times New Roman"/>
                <w:b w:val="0"/>
                <w:sz w:val="24"/>
              </w:rPr>
              <w:t>с сервисами сети Интернет.(</w:t>
            </w:r>
            <w:proofErr w:type="spellStart"/>
            <w:r>
              <w:rPr>
                <w:rFonts w:ascii="Times New Roman" w:hAnsi="Times New Roman"/>
                <w:b w:val="0"/>
                <w:sz w:val="24"/>
                <w:highlight w:val="white"/>
              </w:rPr>
              <w:t>PowerPoint</w:t>
            </w:r>
            <w:r>
              <w:rPr>
                <w:rFonts w:ascii="Times New Roman" w:hAnsi="Times New Roman"/>
                <w:b w:val="0"/>
                <w:sz w:val="24"/>
              </w:rPr>
              <w:t>,Генератор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от VK - </w:t>
            </w:r>
            <w:hyperlink r:id="rId4" w:history="1">
              <w:r>
                <w:rPr>
                  <w:rFonts w:ascii="Times New Roman" w:hAnsi="Times New Roman"/>
                  <w:b w:val="0"/>
                  <w:sz w:val="24"/>
                </w:rPr>
                <w:t>vkqr.ru</w:t>
              </w:r>
            </w:hyperlink>
            <w:r>
              <w:rPr>
                <w:rFonts w:ascii="Times New Roman" w:hAnsi="Times New Roman"/>
                <w:b w:val="0"/>
                <w:sz w:val="24"/>
              </w:rPr>
              <w:t>,  GCQR - </w:t>
            </w:r>
            <w:hyperlink r:id="rId5" w:history="1">
              <w:r>
                <w:rPr>
                  <w:rFonts w:ascii="Times New Roman" w:hAnsi="Times New Roman"/>
                  <w:b w:val="0"/>
                  <w:sz w:val="24"/>
                </w:rPr>
                <w:t>qrcodeonline.ru</w:t>
              </w:r>
            </w:hyperlink>
            <w:r>
              <w:rPr>
                <w:rFonts w:ascii="Times New Roman" w:hAnsi="Times New Roman"/>
                <w:b w:val="0"/>
                <w:sz w:val="24"/>
              </w:rPr>
              <w:t>)</w:t>
            </w:r>
          </w:p>
          <w:p w:rsidR="002627A4" w:rsidRDefault="002627A4">
            <w:pPr>
              <w:rPr>
                <w:color w:val="FF0000"/>
              </w:rPr>
            </w:pP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Метапредметные: овладение логическими действиями сравнения, анализа, синтеза, обобщения, пост</w:t>
            </w:r>
            <w:r>
              <w:rPr>
                <w:color w:val="181818"/>
              </w:rPr>
              <w:t>роения  рассуждений, отнесения к известным понятиям;</w:t>
            </w: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совместно с учителем составлять план выполнения задач, решения проблем творческого и поискового характера;</w:t>
            </w: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работать по составленному плану;</w:t>
            </w: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использовать наряду с основными и дополнительные средства (спра</w:t>
            </w:r>
            <w:r>
              <w:rPr>
                <w:color w:val="181818"/>
              </w:rPr>
              <w:t>вочная литература, поиск информации в Интернете)</w:t>
            </w:r>
          </w:p>
          <w:p w:rsidR="002627A4" w:rsidRDefault="002627A4">
            <w:pPr>
              <w:rPr>
                <w:color w:val="FF0000"/>
              </w:rPr>
            </w:pP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Личностные: развитие основ гражданской  личности; осознание ответственности человека за общее благополучие;</w:t>
            </w:r>
          </w:p>
          <w:p w:rsidR="002627A4" w:rsidRDefault="00EA0F2E">
            <w:pPr>
              <w:rPr>
                <w:color w:val="181818"/>
              </w:rPr>
            </w:pPr>
            <w:r>
              <w:rPr>
                <w:color w:val="181818"/>
              </w:rPr>
              <w:t>уметь объяснять самому себе: «что я хочу узнать» (цели, мотивы) и «что я узнал» (результаты)</w:t>
            </w:r>
          </w:p>
          <w:p w:rsidR="002627A4" w:rsidRDefault="002627A4">
            <w:pPr>
              <w:rPr>
                <w:color w:val="FF0000"/>
              </w:rPr>
            </w:pPr>
          </w:p>
        </w:tc>
      </w:tr>
      <w:tr w:rsidR="002627A4">
        <w:tc>
          <w:tcPr>
            <w:tcW w:w="3510" w:type="dxa"/>
          </w:tcPr>
          <w:p w:rsidR="002627A4" w:rsidRDefault="00EA0F2E">
            <w:r>
              <w:t>Объ</w:t>
            </w:r>
            <w:r>
              <w:t>ем часов</w:t>
            </w:r>
          </w:p>
        </w:tc>
        <w:tc>
          <w:tcPr>
            <w:tcW w:w="5829" w:type="dxa"/>
          </w:tcPr>
          <w:p w:rsidR="002627A4" w:rsidRDefault="00EA0F2E">
            <w:r>
              <w:t xml:space="preserve">Совместно с педагогом в сети Интернет: 3 часа </w:t>
            </w:r>
          </w:p>
          <w:p w:rsidR="002627A4" w:rsidRDefault="002627A4"/>
        </w:tc>
      </w:tr>
      <w:tr w:rsidR="002627A4">
        <w:tc>
          <w:tcPr>
            <w:tcW w:w="3510" w:type="dxa"/>
          </w:tcPr>
          <w:p w:rsidR="002627A4" w:rsidRDefault="00EA0F2E">
            <w:r>
              <w:t>Виды деятельности</w:t>
            </w:r>
          </w:p>
        </w:tc>
        <w:tc>
          <w:tcPr>
            <w:tcW w:w="5829" w:type="dxa"/>
          </w:tcPr>
          <w:p w:rsidR="002627A4" w:rsidRDefault="00EA0F2E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Формы работы</w:t>
            </w:r>
          </w:p>
        </w:tc>
        <w:tc>
          <w:tcPr>
            <w:tcW w:w="5829" w:type="dxa"/>
          </w:tcPr>
          <w:p w:rsidR="002627A4" w:rsidRDefault="00EA0F2E">
            <w:r>
              <w:t>Индивидуальная, групповая школьная, групповая сетевая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Уровень сложности</w:t>
            </w:r>
          </w:p>
        </w:tc>
        <w:tc>
          <w:tcPr>
            <w:tcW w:w="5829" w:type="dxa"/>
          </w:tcPr>
          <w:p w:rsidR="002627A4" w:rsidRDefault="00EA0F2E">
            <w:r>
              <w:t xml:space="preserve">Базовый, </w:t>
            </w:r>
            <w:r>
              <w:t>первый  уровень эффективности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Минимальные требования к условиям в школе для участия в мероприятии:</w:t>
            </w:r>
          </w:p>
          <w:p w:rsidR="002627A4" w:rsidRDefault="00EA0F2E">
            <w:r>
              <w:t>-оборудование</w:t>
            </w:r>
          </w:p>
          <w:p w:rsidR="002627A4" w:rsidRDefault="00EA0F2E">
            <w:r>
              <w:t>-цифровые ресурсы</w:t>
            </w:r>
          </w:p>
          <w:p w:rsidR="002627A4" w:rsidRDefault="00EA0F2E">
            <w:r>
              <w:t>-расходные материалы</w:t>
            </w:r>
          </w:p>
          <w:p w:rsidR="002627A4" w:rsidRDefault="00EA0F2E">
            <w:r>
              <w:t>-помещение</w:t>
            </w:r>
          </w:p>
        </w:tc>
        <w:tc>
          <w:tcPr>
            <w:tcW w:w="5829" w:type="dxa"/>
          </w:tcPr>
          <w:p w:rsidR="002627A4" w:rsidRDefault="00EA0F2E">
            <w:r>
              <w:t>ПК с выходом в Интернет, веб-камера, микрофон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Содержание по этапам</w:t>
            </w:r>
          </w:p>
        </w:tc>
        <w:tc>
          <w:tcPr>
            <w:tcW w:w="5829" w:type="dxa"/>
          </w:tcPr>
          <w:p w:rsidR="002627A4" w:rsidRDefault="00EA0F2E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1) Учебный блок: </w:t>
            </w:r>
            <w:r>
              <w:rPr>
                <w:rFonts w:ascii="Times New Roman" w:hAnsi="Times New Roman"/>
                <w:b w:val="0"/>
                <w:sz w:val="24"/>
              </w:rPr>
              <w:t>мастер-класс по созданию интерактивной «Книги Памяти»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 xml:space="preserve"> с помощью </w:t>
            </w:r>
            <w:r>
              <w:rPr>
                <w:rFonts w:ascii="Times New Roman" w:hAnsi="Times New Roman"/>
                <w:b w:val="0"/>
                <w:sz w:val="24"/>
              </w:rPr>
              <w:t>QR кода,</w:t>
            </w:r>
          </w:p>
          <w:p w:rsidR="002627A4" w:rsidRDefault="00EA0F2E">
            <w:pPr>
              <w:pStyle w:val="2"/>
              <w:spacing w:before="0" w:after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знакомство с онлайн-сервисами (Генератор от VK -</w:t>
            </w:r>
            <w:hyperlink r:id="rId6" w:history="1">
              <w:r>
                <w:rPr>
                  <w:rFonts w:ascii="Times New Roman" w:hAnsi="Times New Roman"/>
                  <w:b w:val="0"/>
                  <w:sz w:val="24"/>
                </w:rPr>
                <w:t>vkqr.ru</w:t>
              </w:r>
            </w:hyperlink>
            <w:r>
              <w:rPr>
                <w:rFonts w:ascii="Times New Roman" w:hAnsi="Times New Roman"/>
                <w:b w:val="0"/>
                <w:sz w:val="24"/>
              </w:rPr>
              <w:t>,  GCQR - </w:t>
            </w:r>
            <w:hyperlink r:id="rId7" w:history="1">
              <w:r>
                <w:rPr>
                  <w:rFonts w:ascii="Times New Roman" w:hAnsi="Times New Roman"/>
                  <w:b w:val="0"/>
                  <w:sz w:val="24"/>
                </w:rPr>
                <w:t>qrcodeonline.ru</w:t>
              </w:r>
            </w:hyperlink>
            <w:r>
              <w:rPr>
                <w:rFonts w:ascii="Times New Roman" w:hAnsi="Times New Roman"/>
                <w:b w:val="0"/>
                <w:sz w:val="24"/>
              </w:rPr>
              <w:t>)и деятельностью в них.</w:t>
            </w:r>
          </w:p>
          <w:p w:rsidR="002627A4" w:rsidRDefault="00EA0F2E">
            <w:r>
              <w:t>2) Раз</w:t>
            </w:r>
            <w:r>
              <w:t>работка продукта</w:t>
            </w:r>
          </w:p>
          <w:p w:rsidR="002627A4" w:rsidRDefault="00EA0F2E">
            <w:r>
              <w:t>3) Публикация продукта в группе сообщества</w:t>
            </w:r>
          </w:p>
          <w:p w:rsidR="002627A4" w:rsidRDefault="002627A4"/>
        </w:tc>
      </w:tr>
      <w:tr w:rsidR="002627A4">
        <w:tc>
          <w:tcPr>
            <w:tcW w:w="3510" w:type="dxa"/>
          </w:tcPr>
          <w:p w:rsidR="002627A4" w:rsidRDefault="00EA0F2E">
            <w:r>
              <w:lastRenderedPageBreak/>
              <w:t xml:space="preserve">Продукт </w:t>
            </w:r>
          </w:p>
        </w:tc>
        <w:tc>
          <w:tcPr>
            <w:tcW w:w="5829" w:type="dxa"/>
          </w:tcPr>
          <w:p w:rsidR="002627A4" w:rsidRDefault="00EA0F2E">
            <w:r>
              <w:t xml:space="preserve">Книга Памяти  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Форма оценивания</w:t>
            </w:r>
          </w:p>
        </w:tc>
        <w:tc>
          <w:tcPr>
            <w:tcW w:w="5829" w:type="dxa"/>
          </w:tcPr>
          <w:p w:rsidR="002627A4" w:rsidRDefault="00EA0F2E">
            <w:r>
              <w:t>Будет определено всего не более 4 победителей и не более 4 призеров.</w:t>
            </w:r>
          </w:p>
        </w:tc>
      </w:tr>
      <w:tr w:rsidR="002627A4">
        <w:tc>
          <w:tcPr>
            <w:tcW w:w="3510" w:type="dxa"/>
          </w:tcPr>
          <w:p w:rsidR="002627A4" w:rsidRDefault="00EA0F2E">
            <w: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:rsidR="002627A4" w:rsidRDefault="002627A4"/>
          <w:p w:rsidR="002627A4" w:rsidRDefault="00EA0F2E">
            <w:r>
              <w:t xml:space="preserve">Коршунова </w:t>
            </w:r>
            <w:r>
              <w:t>Елена Геннадьевна 8(915)757-03-35</w:t>
            </w:r>
          </w:p>
          <w:p w:rsidR="002627A4" w:rsidRDefault="00EA0F2E">
            <w:r>
              <w:t>e.g.korchunova@yok33.ru</w:t>
            </w:r>
          </w:p>
          <w:p w:rsidR="002627A4" w:rsidRDefault="00EA0F2E">
            <w:r>
              <w:t>Сергеева Ирина Николаевна 8(910)773-3843</w:t>
            </w:r>
          </w:p>
          <w:p w:rsidR="002627A4" w:rsidRDefault="00EA0F2E">
            <w:r>
              <w:t>i.n.sergeeva@yok33.ru</w:t>
            </w:r>
          </w:p>
        </w:tc>
      </w:tr>
    </w:tbl>
    <w:p w:rsidR="002627A4" w:rsidRDefault="002627A4">
      <w:pPr>
        <w:rPr>
          <w:b/>
        </w:rPr>
      </w:pPr>
    </w:p>
    <w:sectPr w:rsidR="002627A4">
      <w:pgSz w:w="11900" w:h="16840"/>
      <w:pgMar w:top="709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A4"/>
    <w:rsid w:val="002627A4"/>
    <w:rsid w:val="00E4466A"/>
    <w:rsid w:val="00E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14"/>
    <w:rPr>
      <w:color w:val="954F72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954F72" w:themeColor="followed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basedOn w:val="13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15"/>
    <w:link w:val="18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4"/>
    <w:rPr>
      <w:color w:val="0000FF"/>
      <w:u w:val="single"/>
    </w:rPr>
  </w:style>
  <w:style w:type="character" w:styleId="a4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styleId="a5">
    <w:name w:val="List Paragraph"/>
    <w:basedOn w:val="a"/>
    <w:link w:val="a6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basedOn w:val="1"/>
    <w:link w:val="a5"/>
    <w:rPr>
      <w:rFonts w:asciiTheme="minorHAnsi" w:hAnsiTheme="minorHAns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Строгий1"/>
    <w:basedOn w:val="24"/>
    <w:link w:val="a7"/>
    <w:rPr>
      <w:b/>
    </w:rPr>
  </w:style>
  <w:style w:type="character" w:styleId="a7">
    <w:name w:val="Strong"/>
    <w:basedOn w:val="a0"/>
    <w:link w:val="1d"/>
    <w:rPr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qrcode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qr.ru/" TargetMode="External"/><Relationship Id="rId5" Type="http://schemas.openxmlformats.org/officeDocument/2006/relationships/hyperlink" Target="http://qrcodeonline.ru/" TargetMode="External"/><Relationship Id="rId4" Type="http://schemas.openxmlformats.org/officeDocument/2006/relationships/hyperlink" Target="http://vkq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Селюков</cp:lastModifiedBy>
  <cp:revision>2</cp:revision>
  <dcterms:created xsi:type="dcterms:W3CDTF">2025-02-13T10:44:00Z</dcterms:created>
  <dcterms:modified xsi:type="dcterms:W3CDTF">2025-02-13T10:44:00Z</dcterms:modified>
</cp:coreProperties>
</file>