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F07891" w:rsidP="00BD068E">
      <w:pPr>
        <w:jc w:val="center"/>
        <w:rPr>
          <w:b/>
        </w:rPr>
      </w:pPr>
      <w:r>
        <w:rPr>
          <w:b/>
        </w:rPr>
        <w:t>З</w:t>
      </w:r>
      <w:r w:rsidR="00C6424B">
        <w:rPr>
          <w:b/>
        </w:rPr>
        <w:t>аявк</w:t>
      </w:r>
      <w:r>
        <w:rPr>
          <w:b/>
        </w:rPr>
        <w:t>а</w:t>
      </w:r>
      <w:r w:rsidR="00C6424B">
        <w:rPr>
          <w:b/>
        </w:rPr>
        <w:t xml:space="preserve"> </w:t>
      </w:r>
    </w:p>
    <w:tbl>
      <w:tblPr>
        <w:tblStyle w:val="a3"/>
        <w:tblW w:w="10949" w:type="dxa"/>
        <w:tblInd w:w="-1026" w:type="dxa"/>
        <w:tblLook w:val="04A0" w:firstRow="1" w:lastRow="0" w:firstColumn="1" w:lastColumn="0" w:noHBand="0" w:noVBand="1"/>
      </w:tblPr>
      <w:tblGrid>
        <w:gridCol w:w="3686"/>
        <w:gridCol w:w="7263"/>
      </w:tblGrid>
      <w:tr w:rsidR="007D5A5D" w:rsidRPr="00BB27B6" w:rsidTr="000540AD">
        <w:tc>
          <w:tcPr>
            <w:tcW w:w="3686" w:type="dxa"/>
          </w:tcPr>
          <w:p w:rsidR="007D5A5D" w:rsidRPr="000540AD" w:rsidRDefault="007D5A5D" w:rsidP="00BB27B6">
            <w:pPr>
              <w:rPr>
                <w:b/>
              </w:rPr>
            </w:pPr>
            <w:r w:rsidRPr="000540AD">
              <w:rPr>
                <w:b/>
              </w:rPr>
              <w:t xml:space="preserve">Название </w:t>
            </w:r>
          </w:p>
        </w:tc>
        <w:tc>
          <w:tcPr>
            <w:tcW w:w="7263" w:type="dxa"/>
          </w:tcPr>
          <w:p w:rsidR="007D5A5D" w:rsidRPr="000540AD" w:rsidRDefault="00F07891" w:rsidP="00BB27B6">
            <w:pPr>
              <w:rPr>
                <w:b/>
              </w:rPr>
            </w:pPr>
            <w:r w:rsidRPr="000540AD">
              <w:rPr>
                <w:b/>
              </w:rPr>
              <w:t>Жизнь в стиле ЭКО</w:t>
            </w:r>
          </w:p>
        </w:tc>
      </w:tr>
      <w:tr w:rsidR="00BD068E" w:rsidRPr="00BB27B6" w:rsidTr="000540AD">
        <w:tc>
          <w:tcPr>
            <w:tcW w:w="3686" w:type="dxa"/>
          </w:tcPr>
          <w:p w:rsidR="00BD068E" w:rsidRPr="00BB27B6" w:rsidRDefault="00FD07EC" w:rsidP="00BB27B6">
            <w:bookmarkStart w:id="0" w:name="_GoBack"/>
            <w:bookmarkEnd w:id="0"/>
            <w:r w:rsidRPr="00BB27B6">
              <w:t>По чьей инициативе проводится это</w:t>
            </w:r>
            <w:r w:rsidR="00BD068E" w:rsidRPr="00BB27B6">
              <w:t xml:space="preserve"> мероприятие</w:t>
            </w:r>
            <w:r w:rsidRPr="00BB27B6">
              <w:t xml:space="preserve"> для учащихся школ-участниц Сети </w:t>
            </w:r>
            <w:r w:rsidR="00C5711A" w:rsidRPr="00BB27B6">
              <w:t>а</w:t>
            </w:r>
            <w:r w:rsidRPr="00BB27B6">
              <w:t>томклассов проекта «Школа Росатома»</w:t>
            </w:r>
            <w:r w:rsidR="00BD068E" w:rsidRPr="00BB27B6">
              <w:t>?</w:t>
            </w:r>
          </w:p>
        </w:tc>
        <w:tc>
          <w:tcPr>
            <w:tcW w:w="7263" w:type="dxa"/>
          </w:tcPr>
          <w:p w:rsidR="00BD068E" w:rsidRPr="00BB27B6" w:rsidRDefault="00D30739" w:rsidP="00BB27B6">
            <w:r w:rsidRPr="00BB27B6">
              <w:t>МБОУ Нововоронежская СОШ №1</w:t>
            </w:r>
          </w:p>
        </w:tc>
      </w:tr>
      <w:tr w:rsidR="0019570A" w:rsidRPr="00BB27B6" w:rsidTr="000540AD">
        <w:tc>
          <w:tcPr>
            <w:tcW w:w="3686" w:type="dxa"/>
          </w:tcPr>
          <w:p w:rsidR="0019570A" w:rsidRPr="00BB27B6" w:rsidRDefault="0019570A" w:rsidP="00BB27B6">
            <w:r w:rsidRPr="00BB27B6">
              <w:t>Возраст/класс, количество учащихся</w:t>
            </w:r>
          </w:p>
        </w:tc>
        <w:tc>
          <w:tcPr>
            <w:tcW w:w="7263" w:type="dxa"/>
          </w:tcPr>
          <w:p w:rsidR="0019570A" w:rsidRPr="00BB27B6" w:rsidRDefault="00D30739" w:rsidP="00BB27B6">
            <w:r w:rsidRPr="00BB27B6">
              <w:t xml:space="preserve">7- 8 класс, команда из  6 человек (3 из 7 класса и 3 из 8 класса) </w:t>
            </w:r>
          </w:p>
        </w:tc>
      </w:tr>
      <w:tr w:rsidR="00BD068E" w:rsidRPr="00BB27B6" w:rsidTr="000540AD">
        <w:tc>
          <w:tcPr>
            <w:tcW w:w="3686" w:type="dxa"/>
          </w:tcPr>
          <w:p w:rsidR="00BD068E" w:rsidRPr="00BB27B6" w:rsidRDefault="0019570A" w:rsidP="00BB27B6">
            <w:r w:rsidRPr="00BB27B6">
              <w:t>Предметная область</w:t>
            </w:r>
          </w:p>
        </w:tc>
        <w:tc>
          <w:tcPr>
            <w:tcW w:w="7263" w:type="dxa"/>
          </w:tcPr>
          <w:p w:rsidR="007B6CBA" w:rsidRPr="00BB27B6" w:rsidRDefault="000540AD" w:rsidP="00BB27B6">
            <w:r w:rsidRPr="00BB27B6">
              <w:t>М</w:t>
            </w:r>
            <w:r w:rsidR="00D30739" w:rsidRPr="00BB27B6">
              <w:t>етапредметная</w:t>
            </w:r>
            <w:r>
              <w:t xml:space="preserve"> </w:t>
            </w:r>
          </w:p>
        </w:tc>
      </w:tr>
      <w:tr w:rsidR="0019570A" w:rsidRPr="00BB27B6" w:rsidTr="000540AD">
        <w:tc>
          <w:tcPr>
            <w:tcW w:w="3686" w:type="dxa"/>
          </w:tcPr>
          <w:p w:rsidR="0019570A" w:rsidRPr="00BB27B6" w:rsidRDefault="0019570A" w:rsidP="00BB27B6">
            <w:r w:rsidRPr="00BB27B6">
              <w:t xml:space="preserve">Планируемые результаты </w:t>
            </w:r>
          </w:p>
        </w:tc>
        <w:tc>
          <w:tcPr>
            <w:tcW w:w="7263" w:type="dxa"/>
          </w:tcPr>
          <w:p w:rsidR="0019570A" w:rsidRPr="00CD6E8D" w:rsidRDefault="0019570A" w:rsidP="00BB27B6">
            <w:pPr>
              <w:rPr>
                <w:b/>
              </w:rPr>
            </w:pPr>
            <w:r w:rsidRPr="00CD6E8D">
              <w:rPr>
                <w:b/>
              </w:rPr>
              <w:t>Предметные:</w:t>
            </w:r>
            <w:r w:rsidR="00283979" w:rsidRPr="00CD6E8D">
              <w:rPr>
                <w:b/>
              </w:rPr>
              <w:t xml:space="preserve"> </w:t>
            </w:r>
          </w:p>
          <w:p w:rsidR="00405829" w:rsidRPr="00AF3D0A" w:rsidRDefault="00405829" w:rsidP="00405829">
            <w:pPr>
              <w:jc w:val="both"/>
            </w:pPr>
            <w:r w:rsidRPr="00AF3D0A">
              <w:t xml:space="preserve">- оценивать качество продуктов питания, формировать  навыки рационального потребления продуктов на основе сведений о содержании в них нитратов; </w:t>
            </w:r>
          </w:p>
          <w:p w:rsidR="00405829" w:rsidRPr="00AF3D0A" w:rsidRDefault="00405829" w:rsidP="00405829">
            <w:pPr>
              <w:jc w:val="both"/>
            </w:pPr>
            <w:r w:rsidRPr="00AF3D0A">
              <w:t xml:space="preserve"> - проводить опыты по измерению  показателей нитратов в продуктах;</w:t>
            </w:r>
          </w:p>
          <w:p w:rsidR="00405829" w:rsidRPr="00AF3D0A" w:rsidRDefault="00405829" w:rsidP="00405829">
            <w:pPr>
              <w:jc w:val="both"/>
            </w:pPr>
            <w:r w:rsidRPr="00AF3D0A">
              <w:t>-формулировать проверяемые предположения, записывать ход опыта и формулировать выводы;</w:t>
            </w:r>
          </w:p>
          <w:p w:rsidR="00BB27B6" w:rsidRPr="00CD6E8D" w:rsidRDefault="00BB27B6" w:rsidP="00BB27B6">
            <w:pPr>
              <w:jc w:val="both"/>
            </w:pPr>
            <w:r w:rsidRPr="00CD6E8D">
              <w:t>- соблюдать правила техники безопасности при работе с лабораторным оборудованием;</w:t>
            </w:r>
          </w:p>
          <w:p w:rsidR="003E1CF1" w:rsidRPr="00CD6E8D" w:rsidRDefault="00BB27B6" w:rsidP="00BB27B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>, учебно-познавательн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>, коммуникативн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и ИТ – компетенци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CF1"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27B6" w:rsidRPr="00CD6E8D" w:rsidRDefault="00BB27B6" w:rsidP="00BB27B6">
            <w:pPr>
              <w:jc w:val="both"/>
            </w:pPr>
            <w:r w:rsidRPr="00CD6E8D">
              <w:t>-уме</w:t>
            </w:r>
            <w:r w:rsidR="000540AD">
              <w:t>ть</w:t>
            </w:r>
            <w:r w:rsidRPr="00CD6E8D">
              <w:t xml:space="preserve"> оценивать природные условия, для выращиван</w:t>
            </w:r>
            <w:r w:rsidR="00405829">
              <w:t>ия сельскохозяйственных культур</w:t>
            </w:r>
            <w:r w:rsidRPr="00CD6E8D">
              <w:t xml:space="preserve"> </w:t>
            </w:r>
            <w:r w:rsidR="000540AD">
              <w:t>своего региона</w:t>
            </w:r>
            <w:r w:rsidRPr="00CD6E8D">
              <w:t>;</w:t>
            </w:r>
          </w:p>
          <w:p w:rsidR="00BB27B6" w:rsidRPr="00CD6E8D" w:rsidRDefault="00BB27B6" w:rsidP="00BB27B6">
            <w:pPr>
              <w:jc w:val="both"/>
            </w:pPr>
            <w:r w:rsidRPr="00CD6E8D">
              <w:t>-формирова</w:t>
            </w:r>
            <w:r w:rsidR="000540AD">
              <w:t>ть</w:t>
            </w:r>
            <w:r w:rsidRPr="00CD6E8D">
              <w:t xml:space="preserve"> навык</w:t>
            </w:r>
            <w:r w:rsidR="000540AD">
              <w:t>и</w:t>
            </w:r>
            <w:r w:rsidRPr="00CD6E8D">
              <w:t xml:space="preserve"> работы с агроклиматической и физической картой;</w:t>
            </w:r>
          </w:p>
          <w:p w:rsidR="002C644C" w:rsidRPr="00CD6E8D" w:rsidRDefault="00BB27B6" w:rsidP="00BB27B6">
            <w:pPr>
              <w:jc w:val="both"/>
            </w:pPr>
            <w:r w:rsidRPr="00CD6E8D">
              <w:t xml:space="preserve">- </w:t>
            </w:r>
            <w:r w:rsidR="002C644C" w:rsidRPr="00CD6E8D">
              <w:t>различать явления</w:t>
            </w:r>
            <w:r w:rsidR="000540AD">
              <w:t>:</w:t>
            </w:r>
            <w:r w:rsidR="002C644C" w:rsidRPr="00CD6E8D">
              <w:t xml:space="preserve"> естественная радиоактивность, возникновение линейчатого спектра излучения, радиация </w:t>
            </w:r>
            <w:r w:rsidR="00405829">
              <w:t>(</w:t>
            </w:r>
            <w:r w:rsidR="002C644C" w:rsidRPr="00CD6E8D">
              <w:t>по описанию их характерных свойств и на основе опытов, демонстрирующих данное физическое явление</w:t>
            </w:r>
            <w:r w:rsidR="00405829">
              <w:t>)</w:t>
            </w:r>
            <w:r w:rsidR="002C644C" w:rsidRPr="00CD6E8D">
              <w:t>;</w:t>
            </w:r>
          </w:p>
          <w:p w:rsidR="002C644C" w:rsidRPr="00CD6E8D" w:rsidRDefault="00BB27B6" w:rsidP="00BB27B6">
            <w:pPr>
              <w:jc w:val="both"/>
            </w:pPr>
            <w:r w:rsidRPr="00CD6E8D">
              <w:t xml:space="preserve">- </w:t>
            </w:r>
            <w:r w:rsidR="002C644C" w:rsidRPr="00CD6E8D">
              <w:t>характеризовать свойства тел, физические явления и процессы, используя физические законы, определения;</w:t>
            </w:r>
          </w:p>
          <w:p w:rsidR="002C644C" w:rsidRPr="00CD6E8D" w:rsidRDefault="00BB27B6" w:rsidP="00BB27B6">
            <w:pPr>
              <w:jc w:val="both"/>
            </w:pPr>
            <w:r w:rsidRPr="00CD6E8D">
              <w:t xml:space="preserve">-  </w:t>
            </w:r>
            <w:r w:rsidR="002C644C" w:rsidRPr="00CD6E8D">
              <w:t>проводить опыты по наблюдению физических явлений или физических свойств тел, самостоятельно описывать ход опыта и его результаты, формулировать выводы;</w:t>
            </w:r>
          </w:p>
          <w:p w:rsidR="002C644C" w:rsidRPr="00CD6E8D" w:rsidRDefault="00BB27B6" w:rsidP="00BB27B6">
            <w:pPr>
              <w:jc w:val="both"/>
            </w:pPr>
            <w:r w:rsidRPr="00CD6E8D">
              <w:t xml:space="preserve">- </w:t>
            </w:r>
            <w:r w:rsidR="002C644C" w:rsidRPr="00CD6E8D">
              <w:t>проводить при необходимости серию прямых измерений, определяя среднее значение измеряемой величины</w:t>
            </w:r>
            <w:r w:rsidRPr="00CD6E8D">
              <w:t>.</w:t>
            </w:r>
          </w:p>
          <w:p w:rsidR="000540AD" w:rsidRDefault="000540AD" w:rsidP="00BB27B6">
            <w:pPr>
              <w:rPr>
                <w:b/>
              </w:rPr>
            </w:pPr>
          </w:p>
          <w:p w:rsidR="0019570A" w:rsidRPr="00CD6E8D" w:rsidRDefault="0019570A" w:rsidP="00BB27B6">
            <w:pPr>
              <w:rPr>
                <w:b/>
              </w:rPr>
            </w:pPr>
            <w:r w:rsidRPr="00CD6E8D">
              <w:rPr>
                <w:b/>
              </w:rPr>
              <w:t>Метапредметные:</w:t>
            </w:r>
            <w:r w:rsidR="00283979" w:rsidRPr="00CD6E8D">
              <w:rPr>
                <w:b/>
              </w:rPr>
              <w:t xml:space="preserve"> </w:t>
            </w:r>
          </w:p>
          <w:p w:rsidR="00BB27B6" w:rsidRPr="00CD6E8D" w:rsidRDefault="00BB27B6" w:rsidP="00BB27B6">
            <w:pPr>
              <w:shd w:val="clear" w:color="auto" w:fill="FFFFFF"/>
              <w:jc w:val="both"/>
            </w:pPr>
            <w:r w:rsidRPr="00CD6E8D">
              <w:t xml:space="preserve">- планировать организацию совместной работы и выполнять качественно свою часть работы; </w:t>
            </w:r>
          </w:p>
          <w:p w:rsidR="00BB27B6" w:rsidRPr="00CD6E8D" w:rsidRDefault="00BB27B6" w:rsidP="00BB27B6">
            <w:pPr>
              <w:shd w:val="clear" w:color="auto" w:fill="FFFFFF"/>
              <w:jc w:val="both"/>
            </w:pPr>
            <w:r w:rsidRPr="00CD6E8D">
              <w:t xml:space="preserve">-самостоятельно выбирать способ решения учебной биологической/химической/физической  задачи; </w:t>
            </w:r>
          </w:p>
          <w:p w:rsidR="00BB27B6" w:rsidRPr="00CD6E8D" w:rsidRDefault="00BB27B6" w:rsidP="00BB27B6">
            <w:pPr>
              <w:shd w:val="clear" w:color="auto" w:fill="FFFFFF"/>
              <w:jc w:val="both"/>
            </w:pPr>
            <w:r w:rsidRPr="00CD6E8D">
              <w:t>-проводить  биологический/химический/физический  эксперимент;</w:t>
            </w:r>
          </w:p>
          <w:p w:rsidR="007309FB" w:rsidRPr="00CD6E8D" w:rsidRDefault="00BB27B6" w:rsidP="00BB27B6">
            <w:pPr>
              <w:shd w:val="clear" w:color="auto" w:fill="FFFFFF"/>
              <w:jc w:val="both"/>
            </w:pPr>
            <w:r w:rsidRPr="00CD6E8D">
              <w:t xml:space="preserve">- оценивать достоверность информации, полученной в ходе наблюдения эксперимента; </w:t>
            </w:r>
          </w:p>
          <w:p w:rsidR="00BB27B6" w:rsidRPr="00CD6E8D" w:rsidRDefault="007309FB" w:rsidP="00BB27B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D6E8D">
              <w:t>-</w:t>
            </w:r>
            <w:r w:rsidR="00BB27B6" w:rsidRPr="00CD6E8D">
              <w:t>самостоятельно формулировать выводы по резул</w:t>
            </w:r>
            <w:r w:rsidRPr="00CD6E8D">
              <w:t>ьтатам наблюдения, эксперимента.</w:t>
            </w:r>
          </w:p>
          <w:p w:rsidR="00BB27B6" w:rsidRPr="00CD6E8D" w:rsidRDefault="00BB27B6" w:rsidP="00BB27B6"/>
          <w:p w:rsidR="0019570A" w:rsidRPr="00CD6E8D" w:rsidRDefault="0019570A" w:rsidP="00BB27B6">
            <w:pPr>
              <w:rPr>
                <w:b/>
              </w:rPr>
            </w:pPr>
            <w:r w:rsidRPr="00CD6E8D">
              <w:rPr>
                <w:b/>
              </w:rPr>
              <w:t>Личностные:</w:t>
            </w:r>
            <w:r w:rsidR="00283979" w:rsidRPr="00CD6E8D">
              <w:rPr>
                <w:b/>
              </w:rPr>
              <w:t xml:space="preserve"> </w:t>
            </w:r>
          </w:p>
          <w:p w:rsidR="007309FB" w:rsidRPr="00CD6E8D" w:rsidRDefault="007309FB" w:rsidP="00BB27B6">
            <w:pPr>
              <w:rPr>
                <w:rStyle w:val="a8"/>
                <w:i w:val="0"/>
                <w:shd w:val="clear" w:color="auto" w:fill="FFFFFF"/>
              </w:rPr>
            </w:pPr>
            <w:r w:rsidRPr="00CD6E8D">
              <w:rPr>
                <w:rStyle w:val="a8"/>
                <w:i w:val="0"/>
                <w:shd w:val="clear" w:color="auto" w:fill="FFFFFF"/>
              </w:rPr>
              <w:t xml:space="preserve">- </w:t>
            </w:r>
            <w:r w:rsidR="00BB27B6" w:rsidRPr="00CD6E8D">
              <w:rPr>
                <w:rStyle w:val="a8"/>
                <w:i w:val="0"/>
                <w:shd w:val="clear" w:color="auto" w:fill="FFFFFF"/>
              </w:rPr>
              <w:t>уме</w:t>
            </w:r>
            <w:r w:rsidR="000540AD">
              <w:rPr>
                <w:rStyle w:val="a8"/>
                <w:i w:val="0"/>
                <w:shd w:val="clear" w:color="auto" w:fill="FFFFFF"/>
              </w:rPr>
              <w:t>ть</w:t>
            </w:r>
            <w:r w:rsidR="00BB27B6" w:rsidRPr="00CD6E8D">
              <w:rPr>
                <w:rStyle w:val="a8"/>
                <w:i w:val="0"/>
                <w:shd w:val="clear" w:color="auto" w:fill="FFFFFF"/>
              </w:rPr>
              <w:t xml:space="preserve"> договариваться о распределении ролей в совместной деятельности и осуществ</w:t>
            </w:r>
            <w:r w:rsidRPr="00CD6E8D">
              <w:rPr>
                <w:rStyle w:val="a8"/>
                <w:i w:val="0"/>
                <w:shd w:val="clear" w:color="auto" w:fill="FFFFFF"/>
              </w:rPr>
              <w:t xml:space="preserve">лять взаимный контроль в группе; </w:t>
            </w:r>
          </w:p>
          <w:p w:rsidR="007309FB" w:rsidRPr="00CD6E8D" w:rsidRDefault="007309FB" w:rsidP="00BB27B6">
            <w:pPr>
              <w:rPr>
                <w:shd w:val="clear" w:color="auto" w:fill="FFFFFF"/>
              </w:rPr>
            </w:pPr>
            <w:r w:rsidRPr="00CD6E8D">
              <w:rPr>
                <w:rStyle w:val="a8"/>
                <w:i w:val="0"/>
                <w:shd w:val="clear" w:color="auto" w:fill="FFFFFF"/>
              </w:rPr>
              <w:t xml:space="preserve">- </w:t>
            </w:r>
            <w:r w:rsidR="00BB27B6" w:rsidRPr="00CD6E8D">
              <w:rPr>
                <w:shd w:val="clear" w:color="auto" w:fill="FFFFFF"/>
              </w:rPr>
              <w:t>активно участ</w:t>
            </w:r>
            <w:r w:rsidR="000540AD">
              <w:rPr>
                <w:shd w:val="clear" w:color="auto" w:fill="FFFFFF"/>
              </w:rPr>
              <w:t>вовать</w:t>
            </w:r>
            <w:r w:rsidRPr="00CD6E8D">
              <w:rPr>
                <w:shd w:val="clear" w:color="auto" w:fill="FFFFFF"/>
              </w:rPr>
              <w:t xml:space="preserve"> в решении практических задач; </w:t>
            </w:r>
          </w:p>
          <w:p w:rsidR="00BB27B6" w:rsidRPr="00CD6E8D" w:rsidRDefault="007309FB" w:rsidP="00BB27B6">
            <w:r w:rsidRPr="00CD6E8D">
              <w:rPr>
                <w:shd w:val="clear" w:color="auto" w:fill="FFFFFF"/>
              </w:rPr>
              <w:t xml:space="preserve">-  </w:t>
            </w:r>
            <w:r w:rsidR="00BB27B6" w:rsidRPr="00CD6E8D">
              <w:rPr>
                <w:shd w:val="clear" w:color="auto" w:fill="FFFFFF"/>
              </w:rPr>
              <w:t>разви</w:t>
            </w:r>
            <w:r w:rsidR="000540AD">
              <w:rPr>
                <w:shd w:val="clear" w:color="auto" w:fill="FFFFFF"/>
              </w:rPr>
              <w:t>вать</w:t>
            </w:r>
            <w:r w:rsidR="00BB27B6" w:rsidRPr="00CD6E8D">
              <w:rPr>
                <w:shd w:val="clear" w:color="auto" w:fill="FFFFFF"/>
              </w:rPr>
              <w:t xml:space="preserve"> навык</w:t>
            </w:r>
            <w:r w:rsidR="000540AD">
              <w:rPr>
                <w:shd w:val="clear" w:color="auto" w:fill="FFFFFF"/>
              </w:rPr>
              <w:t>и</w:t>
            </w:r>
            <w:r w:rsidR="00BB27B6" w:rsidRPr="00CD6E8D">
              <w:rPr>
                <w:shd w:val="clear" w:color="auto" w:fill="FFFFFF"/>
              </w:rPr>
              <w:t xml:space="preserve"> исследовательской деятельности; формирова</w:t>
            </w:r>
            <w:r w:rsidR="000540AD">
              <w:rPr>
                <w:shd w:val="clear" w:color="auto" w:fill="FFFFFF"/>
              </w:rPr>
              <w:t>ть</w:t>
            </w:r>
            <w:r w:rsidR="00BB27B6" w:rsidRPr="00CD6E8D">
              <w:rPr>
                <w:shd w:val="clear" w:color="auto" w:fill="FFFFFF"/>
              </w:rPr>
              <w:t xml:space="preserve"> навык</w:t>
            </w:r>
            <w:r w:rsidR="000540AD">
              <w:rPr>
                <w:shd w:val="clear" w:color="auto" w:fill="FFFFFF"/>
              </w:rPr>
              <w:t>и</w:t>
            </w:r>
            <w:r w:rsidR="00BB27B6" w:rsidRPr="00CD6E8D">
              <w:rPr>
                <w:shd w:val="clear" w:color="auto" w:fill="FFFFFF"/>
              </w:rPr>
              <w:t xml:space="preserve"> рефлексии;</w:t>
            </w:r>
          </w:p>
          <w:p w:rsidR="003E1CF1" w:rsidRPr="00CD6E8D" w:rsidRDefault="003E1CF1" w:rsidP="00BB27B6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>- разви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E1CF1" w:rsidRPr="00CD6E8D" w:rsidRDefault="003E1CF1" w:rsidP="00BB27B6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самостоятельному поиску, 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осмыслению и анализу информа</w:t>
            </w:r>
            <w:r w:rsidR="000540AD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CF1" w:rsidRPr="00CD6E8D" w:rsidRDefault="003E1CF1" w:rsidP="00BB27B6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6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разви</w:t>
            </w:r>
            <w:r w:rsidR="000540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вать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навык</w:t>
            </w:r>
            <w:r w:rsidR="000540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проектной деятельности;</w:t>
            </w:r>
          </w:p>
          <w:p w:rsidR="00F17A1D" w:rsidRPr="00CD6E8D" w:rsidRDefault="003E1CF1" w:rsidP="000540AD">
            <w:pPr>
              <w:pStyle w:val="a6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разви</w:t>
            </w:r>
            <w:r w:rsidR="000540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вать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навык</w:t>
            </w:r>
            <w:r w:rsidR="000540A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</w:t>
            </w:r>
            <w:r w:rsidRPr="00CD6E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делегирования и управления.</w:t>
            </w:r>
          </w:p>
        </w:tc>
      </w:tr>
      <w:tr w:rsidR="00D22BFF" w:rsidRPr="00BB27B6" w:rsidTr="000540AD">
        <w:tc>
          <w:tcPr>
            <w:tcW w:w="3686" w:type="dxa"/>
          </w:tcPr>
          <w:p w:rsidR="00D22BFF" w:rsidRPr="00BB27B6" w:rsidRDefault="0019570A" w:rsidP="00BB27B6">
            <w:r w:rsidRPr="00BB27B6">
              <w:lastRenderedPageBreak/>
              <w:t>Объем часов</w:t>
            </w:r>
          </w:p>
        </w:tc>
        <w:tc>
          <w:tcPr>
            <w:tcW w:w="7263" w:type="dxa"/>
          </w:tcPr>
          <w:p w:rsidR="0019570A" w:rsidRPr="00BB27B6" w:rsidRDefault="0019570A" w:rsidP="00BB27B6">
            <w:r w:rsidRPr="00BB27B6">
              <w:t>Совместно</w:t>
            </w:r>
            <w:r w:rsidR="00283979" w:rsidRPr="00BB27B6">
              <w:t xml:space="preserve"> с педагогом в сети Интернет</w:t>
            </w:r>
            <w:r w:rsidRPr="00BB27B6">
              <w:t>:</w:t>
            </w:r>
            <w:r w:rsidR="00F17A1D" w:rsidRPr="00BB27B6">
              <w:t xml:space="preserve"> </w:t>
            </w:r>
            <w:r w:rsidR="000540AD">
              <w:t>до 7</w:t>
            </w:r>
            <w:r w:rsidR="00DE5BD6" w:rsidRPr="00BB27B6">
              <w:t xml:space="preserve"> час</w:t>
            </w:r>
            <w:r w:rsidR="00F17A1D" w:rsidRPr="00BB27B6">
              <w:t>ов (за 2</w:t>
            </w:r>
            <w:r w:rsidR="000540AD">
              <w:t>-3</w:t>
            </w:r>
            <w:r w:rsidR="00F17A1D" w:rsidRPr="00BB27B6">
              <w:t xml:space="preserve"> дня)</w:t>
            </w:r>
          </w:p>
          <w:p w:rsidR="0019570A" w:rsidRPr="00BB27B6" w:rsidRDefault="0019570A" w:rsidP="000540AD">
            <w:r w:rsidRPr="00BB27B6">
              <w:t xml:space="preserve">Самостоятельно: </w:t>
            </w:r>
            <w:r w:rsidR="00F17A1D" w:rsidRPr="00BB27B6">
              <w:t xml:space="preserve"> </w:t>
            </w:r>
            <w:r w:rsidR="000540AD" w:rsidRPr="000540AD">
              <w:t xml:space="preserve">до 12 </w:t>
            </w:r>
            <w:r w:rsidR="00DE5BD6" w:rsidRPr="000540AD">
              <w:t>час</w:t>
            </w:r>
            <w:r w:rsidR="00F17A1D" w:rsidRPr="000540AD">
              <w:t>ов</w:t>
            </w:r>
            <w:r w:rsidR="00DE5BD6" w:rsidRPr="00BB27B6">
              <w:t xml:space="preserve"> </w:t>
            </w:r>
          </w:p>
        </w:tc>
      </w:tr>
      <w:tr w:rsidR="00D22BFF" w:rsidRPr="00BB27B6" w:rsidTr="000540AD">
        <w:tc>
          <w:tcPr>
            <w:tcW w:w="3686" w:type="dxa"/>
          </w:tcPr>
          <w:p w:rsidR="00D22BFF" w:rsidRPr="00BB27B6" w:rsidRDefault="0019570A" w:rsidP="00BB27B6">
            <w:r w:rsidRPr="00BB27B6">
              <w:t>Виды деятельности</w:t>
            </w:r>
          </w:p>
        </w:tc>
        <w:tc>
          <w:tcPr>
            <w:tcW w:w="7263" w:type="dxa"/>
          </w:tcPr>
          <w:p w:rsidR="0019570A" w:rsidRPr="00BB27B6" w:rsidRDefault="0019570A" w:rsidP="00BB27B6">
            <w:r w:rsidRPr="00BB27B6">
              <w:t>Проектная, исследовательская, коммуникативная, управленческая</w:t>
            </w:r>
          </w:p>
        </w:tc>
      </w:tr>
      <w:tr w:rsidR="00D22BFF" w:rsidRPr="00BB27B6" w:rsidTr="000540AD">
        <w:tc>
          <w:tcPr>
            <w:tcW w:w="3686" w:type="dxa"/>
          </w:tcPr>
          <w:p w:rsidR="00D22BFF" w:rsidRPr="00BB27B6" w:rsidRDefault="0019570A" w:rsidP="00BB27B6">
            <w:r w:rsidRPr="00BB27B6">
              <w:t xml:space="preserve">Формы </w:t>
            </w:r>
            <w:r w:rsidR="00283979" w:rsidRPr="00BB27B6">
              <w:t>работы</w:t>
            </w:r>
          </w:p>
        </w:tc>
        <w:tc>
          <w:tcPr>
            <w:tcW w:w="7263" w:type="dxa"/>
          </w:tcPr>
          <w:p w:rsidR="00D22BFF" w:rsidRPr="00BB27B6" w:rsidRDefault="0019570A" w:rsidP="00BB27B6">
            <w:r w:rsidRPr="00BB27B6">
              <w:t>Индивидуальная, групповая школьная, групповая сетевая</w:t>
            </w:r>
          </w:p>
        </w:tc>
      </w:tr>
      <w:tr w:rsidR="000540AD" w:rsidRPr="00BB27B6" w:rsidTr="000540AD">
        <w:tc>
          <w:tcPr>
            <w:tcW w:w="3686" w:type="dxa"/>
          </w:tcPr>
          <w:p w:rsidR="000540AD" w:rsidRPr="00BB27B6" w:rsidRDefault="000540AD" w:rsidP="00BB27B6">
            <w:r w:rsidRPr="00BB27B6">
              <w:t>Уровень сложности</w:t>
            </w:r>
          </w:p>
        </w:tc>
        <w:tc>
          <w:tcPr>
            <w:tcW w:w="7263" w:type="dxa"/>
          </w:tcPr>
          <w:p w:rsidR="000540AD" w:rsidRPr="00BB27B6" w:rsidRDefault="000540AD" w:rsidP="00BB27B6">
            <w:r w:rsidRPr="00BB27B6">
              <w:t>Продвинутый</w:t>
            </w:r>
          </w:p>
        </w:tc>
      </w:tr>
      <w:tr w:rsidR="00D22BFF" w:rsidRPr="00BB27B6" w:rsidTr="000540AD">
        <w:tc>
          <w:tcPr>
            <w:tcW w:w="3686" w:type="dxa"/>
          </w:tcPr>
          <w:p w:rsidR="00D22BFF" w:rsidRPr="00BB27B6" w:rsidRDefault="00283979" w:rsidP="00BB27B6">
            <w:r w:rsidRPr="00BB27B6">
              <w:t>Минимальные требования к у</w:t>
            </w:r>
            <w:r w:rsidR="00CB26DC" w:rsidRPr="00BB27B6">
              <w:t>словия</w:t>
            </w:r>
            <w:r w:rsidRPr="00BB27B6">
              <w:t>м в школе для участия в мероприятии</w:t>
            </w:r>
            <w:r w:rsidR="00D51F68" w:rsidRPr="00BB27B6">
              <w:t>:</w:t>
            </w:r>
          </w:p>
          <w:p w:rsidR="00CB26DC" w:rsidRPr="00BB27B6" w:rsidRDefault="00CB26DC" w:rsidP="00BB27B6">
            <w:r w:rsidRPr="00BB27B6">
              <w:t>-оборудование</w:t>
            </w:r>
          </w:p>
          <w:p w:rsidR="00CB26DC" w:rsidRPr="00BB27B6" w:rsidRDefault="00CB26DC" w:rsidP="00BB27B6">
            <w:r w:rsidRPr="00BB27B6">
              <w:t>-цифровые ресурсы</w:t>
            </w:r>
          </w:p>
          <w:p w:rsidR="00CB26DC" w:rsidRPr="00BB27B6" w:rsidRDefault="00CB26DC" w:rsidP="00BB27B6">
            <w:r w:rsidRPr="00BB27B6">
              <w:t>-расходные материалы</w:t>
            </w:r>
          </w:p>
          <w:p w:rsidR="00CB26DC" w:rsidRPr="00BB27B6" w:rsidRDefault="00CB26DC" w:rsidP="00BB27B6">
            <w:r w:rsidRPr="00BB27B6">
              <w:t>-помещение</w:t>
            </w:r>
          </w:p>
        </w:tc>
        <w:tc>
          <w:tcPr>
            <w:tcW w:w="7263" w:type="dxa"/>
          </w:tcPr>
          <w:p w:rsidR="00F0564E" w:rsidRPr="00BB27B6" w:rsidRDefault="00CB26DC" w:rsidP="000540AD">
            <w:r w:rsidRPr="00BB27B6">
              <w:t>ПК с выходом в Интернет</w:t>
            </w:r>
            <w:r w:rsidR="000540AD">
              <w:t xml:space="preserve">, </w:t>
            </w:r>
            <w:r w:rsidR="00BB27B6" w:rsidRPr="00BB27B6">
              <w:t>ножницы, скальпель,</w:t>
            </w:r>
            <w:r w:rsidR="007309FB">
              <w:t xml:space="preserve"> </w:t>
            </w:r>
            <w:r w:rsidR="00BB27B6" w:rsidRPr="00BB27B6">
              <w:t>пинцет, чашки Петри, тест-система «Нитрат-тест» или другие средства для определения содержания нитратов в продуктах,</w:t>
            </w:r>
            <w:r w:rsidR="000540AD">
              <w:t xml:space="preserve"> </w:t>
            </w:r>
            <w:r w:rsidR="007309FB">
              <w:t>д</w:t>
            </w:r>
            <w:r w:rsidR="00F0564E" w:rsidRPr="00BB27B6">
              <w:t>озиметр, калькулятор.</w:t>
            </w:r>
          </w:p>
        </w:tc>
      </w:tr>
      <w:tr w:rsidR="00CB26DC" w:rsidRPr="00BB27B6" w:rsidTr="000540AD">
        <w:tc>
          <w:tcPr>
            <w:tcW w:w="3686" w:type="dxa"/>
          </w:tcPr>
          <w:p w:rsidR="00CB26DC" w:rsidRPr="00BB27B6" w:rsidRDefault="007B6CBA" w:rsidP="00BB27B6">
            <w:r w:rsidRPr="00BB27B6">
              <w:t>Содержание по этапам</w:t>
            </w:r>
          </w:p>
        </w:tc>
        <w:tc>
          <w:tcPr>
            <w:tcW w:w="7263" w:type="dxa"/>
          </w:tcPr>
          <w:p w:rsidR="00F17A1D" w:rsidRPr="00BB27B6" w:rsidRDefault="007B6CBA" w:rsidP="00BB27B6">
            <w:r w:rsidRPr="00BB27B6">
              <w:t>1)</w:t>
            </w:r>
            <w:r w:rsidR="00F17A1D" w:rsidRPr="00BB27B6">
              <w:t xml:space="preserve"> </w:t>
            </w:r>
            <w:r w:rsidRPr="00BB27B6">
              <w:t xml:space="preserve">Учебный блок: </w:t>
            </w:r>
          </w:p>
          <w:p w:rsidR="00BB27B6" w:rsidRPr="00BB27B6" w:rsidRDefault="007309FB" w:rsidP="00BB27B6">
            <w:pPr>
              <w:ind w:left="360"/>
            </w:pPr>
            <w:r>
              <w:t>-</w:t>
            </w:r>
            <w:r w:rsidR="00BB27B6" w:rsidRPr="00BB27B6">
              <w:t>знакомство с вредными веществами, которые могут содержаться в продуктах</w:t>
            </w:r>
            <w:r>
              <w:t>;</w:t>
            </w:r>
          </w:p>
          <w:p w:rsidR="00BB27B6" w:rsidRPr="00BB27B6" w:rsidRDefault="007309FB" w:rsidP="00BB27B6">
            <w:pPr>
              <w:ind w:left="360"/>
            </w:pPr>
            <w:r>
              <w:t>-о</w:t>
            </w:r>
            <w:r w:rsidRPr="00BB27B6">
              <w:t xml:space="preserve">пределение </w:t>
            </w:r>
            <w:r>
              <w:t>в</w:t>
            </w:r>
            <w:r w:rsidR="00BB27B6" w:rsidRPr="00BB27B6">
              <w:t>лияни</w:t>
            </w:r>
            <w:r>
              <w:t>я</w:t>
            </w:r>
            <w:r w:rsidR="00BB27B6" w:rsidRPr="00BB27B6">
              <w:t xml:space="preserve"> вредн</w:t>
            </w:r>
            <w:r>
              <w:t>ых веществ на здоровье человека;</w:t>
            </w:r>
          </w:p>
          <w:p w:rsidR="00BB27B6" w:rsidRPr="00BB27B6" w:rsidRDefault="007309FB" w:rsidP="00BB27B6">
            <w:pPr>
              <w:ind w:left="360"/>
            </w:pPr>
            <w:r>
              <w:t>-о</w:t>
            </w:r>
            <w:r w:rsidR="00BB27B6" w:rsidRPr="00BB27B6">
              <w:t>пределение содержания нитратов</w:t>
            </w:r>
            <w:r>
              <w:t xml:space="preserve"> и радиации</w:t>
            </w:r>
            <w:r w:rsidR="00BB27B6" w:rsidRPr="00BB27B6">
              <w:t xml:space="preserve"> в продуктах (исследование)</w:t>
            </w:r>
            <w:r>
              <w:t>;</w:t>
            </w:r>
          </w:p>
          <w:p w:rsidR="00BB27B6" w:rsidRPr="00BB27B6" w:rsidRDefault="007309FB" w:rsidP="00BB27B6">
            <w:pPr>
              <w:ind w:left="360"/>
            </w:pPr>
            <w:r>
              <w:t>-определение р</w:t>
            </w:r>
            <w:r w:rsidR="00BB27B6" w:rsidRPr="00BB27B6">
              <w:t>езультат</w:t>
            </w:r>
            <w:r>
              <w:t>ов</w:t>
            </w:r>
            <w:r w:rsidR="00BB27B6" w:rsidRPr="00BB27B6">
              <w:t xml:space="preserve"> и </w:t>
            </w:r>
            <w:r w:rsidR="00405829">
              <w:t xml:space="preserve">формулирование </w:t>
            </w:r>
            <w:r w:rsidR="00BB27B6" w:rsidRPr="00BB27B6">
              <w:t>вывод</w:t>
            </w:r>
            <w:r>
              <w:t>ов.</w:t>
            </w:r>
          </w:p>
          <w:p w:rsidR="007B6CBA" w:rsidRPr="00BB27B6" w:rsidRDefault="007B6CBA" w:rsidP="00BB27B6">
            <w:r w:rsidRPr="00BB27B6">
              <w:t>2)</w:t>
            </w:r>
            <w:r w:rsidR="00405829">
              <w:t xml:space="preserve"> </w:t>
            </w:r>
            <w:r w:rsidRPr="00BB27B6">
              <w:t>Разработка продукта</w:t>
            </w:r>
          </w:p>
          <w:p w:rsidR="007B6CBA" w:rsidRPr="00BB27B6" w:rsidRDefault="007B6CBA" w:rsidP="00BB27B6">
            <w:r w:rsidRPr="00BB27B6">
              <w:t>3)</w:t>
            </w:r>
            <w:r w:rsidR="00405829">
              <w:t xml:space="preserve"> </w:t>
            </w:r>
            <w:r w:rsidRPr="00BB27B6">
              <w:t>Презентация в Яндекс-Телемост</w:t>
            </w:r>
          </w:p>
        </w:tc>
      </w:tr>
      <w:tr w:rsidR="007B6CBA" w:rsidRPr="00BB27B6" w:rsidTr="000540AD">
        <w:tc>
          <w:tcPr>
            <w:tcW w:w="3686" w:type="dxa"/>
          </w:tcPr>
          <w:p w:rsidR="007B6CBA" w:rsidRPr="00BB27B6" w:rsidRDefault="007B6CBA" w:rsidP="00BB27B6">
            <w:r w:rsidRPr="00BB27B6">
              <w:t xml:space="preserve">Продукт </w:t>
            </w:r>
          </w:p>
        </w:tc>
        <w:tc>
          <w:tcPr>
            <w:tcW w:w="7263" w:type="dxa"/>
          </w:tcPr>
          <w:p w:rsidR="00F17A1D" w:rsidRPr="00BB27B6" w:rsidRDefault="000540AD" w:rsidP="00BB27B6">
            <w:r>
              <w:t xml:space="preserve">Буклет </w:t>
            </w:r>
          </w:p>
        </w:tc>
      </w:tr>
      <w:tr w:rsidR="007B6CBA" w:rsidRPr="00BB27B6" w:rsidTr="000540AD">
        <w:tc>
          <w:tcPr>
            <w:tcW w:w="3686" w:type="dxa"/>
          </w:tcPr>
          <w:p w:rsidR="007B6CBA" w:rsidRPr="00BB27B6" w:rsidRDefault="007B6CBA" w:rsidP="00BB27B6">
            <w:r w:rsidRPr="00BB27B6">
              <w:t>Форма оценивания</w:t>
            </w:r>
          </w:p>
        </w:tc>
        <w:tc>
          <w:tcPr>
            <w:tcW w:w="7263" w:type="dxa"/>
          </w:tcPr>
          <w:p w:rsidR="00283979" w:rsidRPr="00BB27B6" w:rsidRDefault="00283979" w:rsidP="00405829">
            <w:r w:rsidRPr="00BB27B6">
              <w:t xml:space="preserve">Будет определено не более 2 победителей и не более </w:t>
            </w:r>
            <w:r w:rsidR="00D30739" w:rsidRPr="00BB27B6">
              <w:t xml:space="preserve">5 </w:t>
            </w:r>
            <w:r w:rsidRPr="00BB27B6">
              <w:t>призеров.</w:t>
            </w:r>
          </w:p>
        </w:tc>
      </w:tr>
      <w:tr w:rsidR="00D22BFF" w:rsidRPr="00BB27B6" w:rsidTr="000540AD">
        <w:tc>
          <w:tcPr>
            <w:tcW w:w="3686" w:type="dxa"/>
          </w:tcPr>
          <w:p w:rsidR="00D22BFF" w:rsidRPr="00BB27B6" w:rsidRDefault="00D22BFF" w:rsidP="00BB27B6">
            <w:r w:rsidRPr="00BB27B6">
              <w:t>Кто контактное лицо по проведению мероприятия и как с ним связаться?</w:t>
            </w:r>
          </w:p>
        </w:tc>
        <w:tc>
          <w:tcPr>
            <w:tcW w:w="7263" w:type="dxa"/>
          </w:tcPr>
          <w:p w:rsidR="00405829" w:rsidRDefault="00D30739" w:rsidP="00BB27B6">
            <w:r w:rsidRPr="00BB27B6">
              <w:t xml:space="preserve">Чернятина Елена Сергеевна, заместитель директора по УВР, </w:t>
            </w:r>
          </w:p>
          <w:p w:rsidR="00D22BFF" w:rsidRPr="00BB27B6" w:rsidRDefault="00D30739" w:rsidP="00BB27B6">
            <w:r w:rsidRPr="00BB27B6">
              <w:t xml:space="preserve">8 930 420 22 95, </w:t>
            </w:r>
            <w:hyperlink r:id="rId5" w:history="1">
              <w:r w:rsidRPr="00BB27B6">
                <w:rPr>
                  <w:rStyle w:val="a4"/>
                  <w:color w:val="auto"/>
                  <w:lang w:val="en-US"/>
                </w:rPr>
                <w:t>elena</w:t>
              </w:r>
              <w:r w:rsidRPr="00BB27B6">
                <w:rPr>
                  <w:rStyle w:val="a4"/>
                  <w:color w:val="auto"/>
                </w:rPr>
                <w:t>.</w:t>
              </w:r>
              <w:r w:rsidRPr="00BB27B6">
                <w:rPr>
                  <w:rStyle w:val="a4"/>
                  <w:color w:val="auto"/>
                  <w:lang w:val="en-US"/>
                </w:rPr>
                <w:t>zheltjakova</w:t>
              </w:r>
              <w:r w:rsidRPr="00BB27B6">
                <w:rPr>
                  <w:rStyle w:val="a4"/>
                  <w:color w:val="auto"/>
                </w:rPr>
                <w:t>@</w:t>
              </w:r>
              <w:r w:rsidRPr="00BB27B6">
                <w:rPr>
                  <w:rStyle w:val="a4"/>
                  <w:color w:val="auto"/>
                  <w:lang w:val="en-US"/>
                </w:rPr>
                <w:t>yandex</w:t>
              </w:r>
              <w:r w:rsidRPr="00BB27B6">
                <w:rPr>
                  <w:rStyle w:val="a4"/>
                  <w:color w:val="auto"/>
                </w:rPr>
                <w:t>.</w:t>
              </w:r>
              <w:r w:rsidRPr="00BB27B6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  <w:p w:rsidR="00D30739" w:rsidRPr="00BB27B6" w:rsidRDefault="00D30739" w:rsidP="00BB27B6"/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0540AD">
      <w:pgSz w:w="11900" w:h="16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3073"/>
    <w:multiLevelType w:val="multilevel"/>
    <w:tmpl w:val="CA721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6540A"/>
    <w:multiLevelType w:val="multilevel"/>
    <w:tmpl w:val="9D52C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97086"/>
    <w:multiLevelType w:val="hybridMultilevel"/>
    <w:tmpl w:val="80301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E7501"/>
    <w:multiLevelType w:val="multilevel"/>
    <w:tmpl w:val="EC288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06980"/>
    <w:multiLevelType w:val="multilevel"/>
    <w:tmpl w:val="279E3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76277CBA"/>
    <w:multiLevelType w:val="multilevel"/>
    <w:tmpl w:val="8EE6A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540AD"/>
    <w:rsid w:val="00061A63"/>
    <w:rsid w:val="000B332B"/>
    <w:rsid w:val="00102A20"/>
    <w:rsid w:val="00102F69"/>
    <w:rsid w:val="001705DC"/>
    <w:rsid w:val="00173594"/>
    <w:rsid w:val="0019570A"/>
    <w:rsid w:val="001A13B0"/>
    <w:rsid w:val="00214F66"/>
    <w:rsid w:val="00283979"/>
    <w:rsid w:val="002C644C"/>
    <w:rsid w:val="003C300B"/>
    <w:rsid w:val="003E1CF1"/>
    <w:rsid w:val="00405829"/>
    <w:rsid w:val="00487247"/>
    <w:rsid w:val="00494366"/>
    <w:rsid w:val="00496A20"/>
    <w:rsid w:val="004B4381"/>
    <w:rsid w:val="005174E6"/>
    <w:rsid w:val="00575A44"/>
    <w:rsid w:val="005C000A"/>
    <w:rsid w:val="005C3590"/>
    <w:rsid w:val="005F32D5"/>
    <w:rsid w:val="00606CC0"/>
    <w:rsid w:val="00646955"/>
    <w:rsid w:val="00655C98"/>
    <w:rsid w:val="007309FB"/>
    <w:rsid w:val="00764F17"/>
    <w:rsid w:val="007877BB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A17265"/>
    <w:rsid w:val="00BB27B6"/>
    <w:rsid w:val="00BD068E"/>
    <w:rsid w:val="00C5711A"/>
    <w:rsid w:val="00C6424B"/>
    <w:rsid w:val="00CB26DC"/>
    <w:rsid w:val="00CC370A"/>
    <w:rsid w:val="00CD458E"/>
    <w:rsid w:val="00CD6E8D"/>
    <w:rsid w:val="00CF6B79"/>
    <w:rsid w:val="00D22BFF"/>
    <w:rsid w:val="00D30739"/>
    <w:rsid w:val="00D51F68"/>
    <w:rsid w:val="00D65953"/>
    <w:rsid w:val="00DE5BD6"/>
    <w:rsid w:val="00E0152C"/>
    <w:rsid w:val="00E0645C"/>
    <w:rsid w:val="00E12AD8"/>
    <w:rsid w:val="00E518EB"/>
    <w:rsid w:val="00E60DC0"/>
    <w:rsid w:val="00E70528"/>
    <w:rsid w:val="00ED6FE7"/>
    <w:rsid w:val="00F0240B"/>
    <w:rsid w:val="00F0564E"/>
    <w:rsid w:val="00F07891"/>
    <w:rsid w:val="00F17A1D"/>
    <w:rsid w:val="00F719B0"/>
    <w:rsid w:val="00F7357F"/>
    <w:rsid w:val="00FD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F340A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B27B6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BB2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zheltja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cp:lastPrinted>2025-01-27T04:40:00Z</cp:lastPrinted>
  <dcterms:created xsi:type="dcterms:W3CDTF">2025-02-13T10:03:00Z</dcterms:created>
  <dcterms:modified xsi:type="dcterms:W3CDTF">2025-02-13T10:03:00Z</dcterms:modified>
</cp:coreProperties>
</file>