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17639" w14:textId="0549AEAD" w:rsidR="009D4D9F" w:rsidRPr="00787040" w:rsidRDefault="004E5CA6" w:rsidP="00787040">
      <w:pPr>
        <w:jc w:val="center"/>
        <w:rPr>
          <w:b/>
        </w:rPr>
      </w:pPr>
      <w:r>
        <w:rPr>
          <w:b/>
          <w:sz w:val="28"/>
        </w:rPr>
        <w:t>Заявка</w:t>
      </w:r>
    </w:p>
    <w:tbl>
      <w:tblPr>
        <w:tblStyle w:val="a3"/>
        <w:tblW w:w="9248" w:type="dxa"/>
        <w:tblLook w:val="04A0" w:firstRow="1" w:lastRow="0" w:firstColumn="1" w:lastColumn="0" w:noHBand="0" w:noVBand="1"/>
      </w:tblPr>
      <w:tblGrid>
        <w:gridCol w:w="3466"/>
        <w:gridCol w:w="1690"/>
        <w:gridCol w:w="1413"/>
        <w:gridCol w:w="2679"/>
      </w:tblGrid>
      <w:tr w:rsidR="007D5A5D" w:rsidRPr="00173594" w14:paraId="447C86F8" w14:textId="77777777" w:rsidTr="009D4D9F">
        <w:trPr>
          <w:trHeight w:val="608"/>
        </w:trPr>
        <w:tc>
          <w:tcPr>
            <w:tcW w:w="3466" w:type="dxa"/>
            <w:vAlign w:val="center"/>
          </w:tcPr>
          <w:p w14:paraId="41FFFEA1" w14:textId="0DD1337D" w:rsidR="007D5A5D" w:rsidRPr="009D4D9F" w:rsidRDefault="007D5A5D" w:rsidP="009D4D9F">
            <w:pPr>
              <w:jc w:val="center"/>
              <w:rPr>
                <w:b/>
                <w:sz w:val="28"/>
              </w:rPr>
            </w:pPr>
            <w:r w:rsidRPr="009D4D9F">
              <w:rPr>
                <w:b/>
                <w:sz w:val="28"/>
              </w:rPr>
              <w:t>Название</w:t>
            </w:r>
          </w:p>
        </w:tc>
        <w:tc>
          <w:tcPr>
            <w:tcW w:w="5782" w:type="dxa"/>
            <w:gridSpan w:val="3"/>
            <w:vAlign w:val="center"/>
          </w:tcPr>
          <w:p w14:paraId="14D82E7F" w14:textId="326A5663" w:rsidR="007D5A5D" w:rsidRPr="009D4D9F" w:rsidRDefault="00F728F7" w:rsidP="009D4D9F">
            <w:pPr>
              <w:jc w:val="center"/>
              <w:rPr>
                <w:b/>
                <w:sz w:val="28"/>
              </w:rPr>
            </w:pPr>
            <w:r w:rsidRPr="009D4D9F">
              <w:rPr>
                <w:b/>
                <w:sz w:val="28"/>
              </w:rPr>
              <w:t>Мастерская природы</w:t>
            </w:r>
            <w:bookmarkStart w:id="0" w:name="_GoBack"/>
            <w:bookmarkEnd w:id="0"/>
          </w:p>
        </w:tc>
      </w:tr>
      <w:tr w:rsidR="00BD068E" w:rsidRPr="00173594" w14:paraId="6AF02226" w14:textId="77777777" w:rsidTr="009D4D9F">
        <w:trPr>
          <w:trHeight w:val="1443"/>
        </w:trPr>
        <w:tc>
          <w:tcPr>
            <w:tcW w:w="3466" w:type="dxa"/>
          </w:tcPr>
          <w:p w14:paraId="12402288" w14:textId="4B80455D" w:rsidR="00BD068E" w:rsidRPr="00173594" w:rsidRDefault="00FD07EC"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782" w:type="dxa"/>
            <w:gridSpan w:val="3"/>
          </w:tcPr>
          <w:p w14:paraId="417970FB" w14:textId="6C4C3484" w:rsidR="00BD068E" w:rsidRPr="001701EA" w:rsidRDefault="00F728F7" w:rsidP="001701EA">
            <w:r w:rsidRPr="001701EA">
              <w:t xml:space="preserve">Муниципальное </w:t>
            </w:r>
            <w:r w:rsidR="001701EA" w:rsidRPr="001701EA">
              <w:t>бюджетное общеобразовательное учреждение «Средняя общеобразовательная школа №16» города Обнинска</w:t>
            </w:r>
            <w:r w:rsidR="001701EA">
              <w:t xml:space="preserve"> Калужской области</w:t>
            </w:r>
          </w:p>
        </w:tc>
      </w:tr>
      <w:tr w:rsidR="0019570A" w:rsidRPr="00173594" w14:paraId="54485459" w14:textId="77777777" w:rsidTr="009D4D9F">
        <w:trPr>
          <w:trHeight w:val="1145"/>
        </w:trPr>
        <w:tc>
          <w:tcPr>
            <w:tcW w:w="3466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782" w:type="dxa"/>
            <w:gridSpan w:val="3"/>
          </w:tcPr>
          <w:p w14:paraId="727B2AA9" w14:textId="77777777" w:rsidR="009D4D9F" w:rsidRDefault="001701EA">
            <w:r w:rsidRPr="001701EA">
              <w:t xml:space="preserve">Возрастные категории: </w:t>
            </w:r>
          </w:p>
          <w:p w14:paraId="4D51B4C3" w14:textId="77777777" w:rsidR="009D4D9F" w:rsidRDefault="001701EA">
            <w:r w:rsidRPr="001701EA">
              <w:t>команды 5-6 класс, 7-8 класс, 9-10 класс.</w:t>
            </w:r>
          </w:p>
          <w:p w14:paraId="20D98822" w14:textId="52907C39" w:rsidR="0019570A" w:rsidRPr="00173594" w:rsidRDefault="001701EA">
            <w:r w:rsidRPr="001701EA">
              <w:t>В команде по 5 человек. Не более трёх команд от одного учебного учреждения.</w:t>
            </w:r>
          </w:p>
        </w:tc>
      </w:tr>
      <w:tr w:rsidR="00BD068E" w:rsidRPr="00173594" w14:paraId="26EF3169" w14:textId="77777777" w:rsidTr="009D4D9F">
        <w:trPr>
          <w:trHeight w:val="282"/>
        </w:trPr>
        <w:tc>
          <w:tcPr>
            <w:tcW w:w="3466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782" w:type="dxa"/>
            <w:gridSpan w:val="3"/>
          </w:tcPr>
          <w:p w14:paraId="54CBBBC4" w14:textId="7880701E" w:rsidR="007B6CBA" w:rsidRPr="00496A20" w:rsidRDefault="001701EA" w:rsidP="001701EA">
            <w:pPr>
              <w:rPr>
                <w:color w:val="FF0000"/>
              </w:rPr>
            </w:pPr>
            <w:r w:rsidRPr="001701EA">
              <w:t>Физика</w:t>
            </w:r>
            <w:r w:rsidR="007B6CBA" w:rsidRPr="001701EA">
              <w:t xml:space="preserve">, </w:t>
            </w:r>
            <w:r w:rsidRPr="001701EA">
              <w:t>биология, информатика.</w:t>
            </w:r>
          </w:p>
        </w:tc>
      </w:tr>
      <w:tr w:rsidR="0019570A" w:rsidRPr="00173594" w14:paraId="3AFEF6C9" w14:textId="77777777" w:rsidTr="009D4D9F">
        <w:trPr>
          <w:trHeight w:val="6465"/>
        </w:trPr>
        <w:tc>
          <w:tcPr>
            <w:tcW w:w="3466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782" w:type="dxa"/>
            <w:gridSpan w:val="3"/>
          </w:tcPr>
          <w:p w14:paraId="505938F5" w14:textId="77777777" w:rsidR="001701EA" w:rsidRPr="0068581F" w:rsidRDefault="001701EA" w:rsidP="001701EA">
            <w:r w:rsidRPr="0068581F">
              <w:t xml:space="preserve">Предметные: </w:t>
            </w:r>
          </w:p>
          <w:p w14:paraId="0D89B8E3" w14:textId="4B84F2EC" w:rsidR="001701EA" w:rsidRPr="001701EA" w:rsidRDefault="001701EA" w:rsidP="001701EA">
            <w:pPr>
              <w:shd w:val="clear" w:color="auto" w:fill="FFFFFF"/>
              <w:spacing w:line="292" w:lineRule="atLeast"/>
              <w:ind w:right="-31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701EA">
              <w:rPr>
                <w:rFonts w:eastAsia="Times New Roman"/>
                <w:color w:val="000000"/>
              </w:rPr>
              <w:t xml:space="preserve">− </w:t>
            </w:r>
            <w:r>
              <w:rPr>
                <w:rFonts w:eastAsia="Times New Roman"/>
                <w:color w:val="000000"/>
              </w:rPr>
              <w:t xml:space="preserve">познакомиться с </w:t>
            </w:r>
            <w:r w:rsidRPr="001701EA">
              <w:rPr>
                <w:rFonts w:eastAsia="Times New Roman"/>
                <w:color w:val="000000"/>
              </w:rPr>
              <w:t>цел</w:t>
            </w:r>
            <w:r>
              <w:rPr>
                <w:rFonts w:eastAsia="Times New Roman"/>
                <w:color w:val="000000"/>
              </w:rPr>
              <w:t>ями</w:t>
            </w:r>
            <w:r w:rsidRPr="001701EA">
              <w:rPr>
                <w:rFonts w:eastAsia="Times New Roman"/>
                <w:color w:val="000000"/>
              </w:rPr>
              <w:t xml:space="preserve"> и задач</w:t>
            </w:r>
            <w:r>
              <w:rPr>
                <w:rFonts w:eastAsia="Times New Roman"/>
                <w:color w:val="000000"/>
              </w:rPr>
              <w:t>ами</w:t>
            </w:r>
            <w:r w:rsidRPr="001701EA">
              <w:rPr>
                <w:rFonts w:eastAsia="Times New Roman"/>
                <w:color w:val="000000"/>
              </w:rPr>
              <w:t xml:space="preserve"> бионики;</w:t>
            </w:r>
          </w:p>
          <w:p w14:paraId="778681DA" w14:textId="47040863" w:rsidR="001701EA" w:rsidRPr="001701EA" w:rsidRDefault="001701EA" w:rsidP="001701EA">
            <w:pPr>
              <w:shd w:val="clear" w:color="auto" w:fill="FFFFFF"/>
              <w:spacing w:line="292" w:lineRule="atLeast"/>
              <w:ind w:right="-31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701EA">
              <w:rPr>
                <w:rFonts w:eastAsia="Times New Roman"/>
                <w:color w:val="000000"/>
              </w:rPr>
              <w:t xml:space="preserve">− </w:t>
            </w:r>
            <w:r w:rsidR="0068581F">
              <w:rPr>
                <w:rFonts w:eastAsia="Times New Roman"/>
                <w:color w:val="000000"/>
              </w:rPr>
              <w:t>научиться применять</w:t>
            </w:r>
            <w:r w:rsidRPr="001701EA">
              <w:rPr>
                <w:rFonts w:eastAsia="Times New Roman"/>
                <w:color w:val="000000"/>
              </w:rPr>
              <w:t xml:space="preserve"> принцип</w:t>
            </w:r>
            <w:r w:rsidR="0068581F">
              <w:rPr>
                <w:rFonts w:eastAsia="Times New Roman"/>
                <w:color w:val="000000"/>
              </w:rPr>
              <w:t>ы</w:t>
            </w:r>
            <w:r w:rsidRPr="001701EA">
              <w:rPr>
                <w:rFonts w:eastAsia="Times New Roman"/>
                <w:color w:val="000000"/>
              </w:rPr>
              <w:t xml:space="preserve"> организации </w:t>
            </w:r>
            <w:r>
              <w:rPr>
                <w:rFonts w:eastAsia="Times New Roman"/>
                <w:color w:val="000000"/>
              </w:rPr>
              <w:t>живых объектов</w:t>
            </w:r>
            <w:r w:rsidRPr="001701EA">
              <w:rPr>
                <w:rFonts w:eastAsia="Times New Roman"/>
                <w:color w:val="000000"/>
              </w:rPr>
              <w:t xml:space="preserve"> </w:t>
            </w:r>
            <w:r w:rsidR="0068581F">
              <w:rPr>
                <w:rFonts w:eastAsia="Times New Roman"/>
                <w:color w:val="000000"/>
              </w:rPr>
              <w:t>в хозяйственной деятельности</w:t>
            </w:r>
            <w:r w:rsidRPr="001701EA">
              <w:rPr>
                <w:rFonts w:eastAsia="Times New Roman"/>
                <w:color w:val="000000"/>
              </w:rPr>
              <w:t>;</w:t>
            </w:r>
          </w:p>
          <w:p w14:paraId="24D9BACE" w14:textId="46122C2B" w:rsidR="001701EA" w:rsidRPr="001701EA" w:rsidRDefault="001701EA" w:rsidP="001701EA">
            <w:pPr>
              <w:shd w:val="clear" w:color="auto" w:fill="FFFFFF"/>
              <w:spacing w:line="260" w:lineRule="atLeast"/>
              <w:ind w:right="-31"/>
              <w:rPr>
                <w:rFonts w:ascii="Arial" w:eastAsia="Times New Roman" w:hAnsi="Arial" w:cs="Arial"/>
                <w:sz w:val="21"/>
                <w:szCs w:val="21"/>
              </w:rPr>
            </w:pPr>
            <w:r w:rsidRPr="0068581F">
              <w:t xml:space="preserve">Метапредметные: </w:t>
            </w:r>
          </w:p>
          <w:p w14:paraId="4FE02D01" w14:textId="7FC6033E" w:rsidR="001701EA" w:rsidRPr="001701EA" w:rsidRDefault="001701EA" w:rsidP="001701EA">
            <w:pPr>
              <w:shd w:val="clear" w:color="auto" w:fill="FFFFFF"/>
              <w:spacing w:line="308" w:lineRule="atLeast"/>
              <w:ind w:right="-31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701EA">
              <w:rPr>
                <w:rFonts w:eastAsia="Times New Roman"/>
                <w:i/>
                <w:iCs/>
                <w:color w:val="000000"/>
              </w:rPr>
              <w:t> познавательные</w:t>
            </w:r>
            <w:r w:rsidRPr="001701EA">
              <w:rPr>
                <w:rFonts w:ascii="Segoe UI" w:eastAsia="Times New Roman" w:hAnsi="Segoe UI" w:cs="Segoe UI"/>
                <w:i/>
                <w:iCs/>
                <w:color w:val="000000"/>
              </w:rPr>
              <w:t>:</w:t>
            </w:r>
            <w:r w:rsidRPr="001701EA">
              <w:rPr>
                <w:rFonts w:eastAsia="Times New Roman"/>
                <w:color w:val="000000"/>
              </w:rPr>
              <w:t> сравн</w:t>
            </w:r>
            <w:r>
              <w:rPr>
                <w:rFonts w:eastAsia="Times New Roman"/>
                <w:color w:val="000000"/>
              </w:rPr>
              <w:t>ивать</w:t>
            </w:r>
            <w:r w:rsidRPr="001701EA">
              <w:rPr>
                <w:rFonts w:eastAsia="Times New Roman"/>
                <w:color w:val="000000"/>
              </w:rPr>
              <w:t xml:space="preserve"> биологически</w:t>
            </w:r>
            <w:r>
              <w:rPr>
                <w:rFonts w:eastAsia="Times New Roman"/>
                <w:color w:val="000000"/>
              </w:rPr>
              <w:t>е</w:t>
            </w:r>
            <w:r w:rsidRPr="001701EA">
              <w:rPr>
                <w:rFonts w:eastAsia="Times New Roman"/>
                <w:color w:val="000000"/>
              </w:rPr>
              <w:t xml:space="preserve"> и рукотворны</w:t>
            </w:r>
            <w:r>
              <w:rPr>
                <w:rFonts w:eastAsia="Times New Roman"/>
                <w:color w:val="000000"/>
              </w:rPr>
              <w:t>е</w:t>
            </w:r>
            <w:r w:rsidRPr="001701EA">
              <w:rPr>
                <w:rFonts w:eastAsia="Times New Roman"/>
                <w:color w:val="000000"/>
              </w:rPr>
              <w:t xml:space="preserve"> объект</w:t>
            </w:r>
            <w:r>
              <w:rPr>
                <w:rFonts w:eastAsia="Times New Roman"/>
                <w:color w:val="000000"/>
              </w:rPr>
              <w:t>ы</w:t>
            </w:r>
            <w:r w:rsidRPr="001701EA">
              <w:rPr>
                <w:rFonts w:ascii="Times" w:eastAsia="Times New Roman" w:hAnsi="Times" w:cs="Arial"/>
                <w:color w:val="000000"/>
              </w:rPr>
              <w:t>,</w:t>
            </w:r>
            <w:r w:rsidRPr="001701EA">
              <w:rPr>
                <w:rFonts w:eastAsia="Times New Roman"/>
                <w:color w:val="000000"/>
              </w:rPr>
              <w:t> уме</w:t>
            </w:r>
            <w:r>
              <w:rPr>
                <w:rFonts w:eastAsia="Times New Roman"/>
                <w:color w:val="000000"/>
              </w:rPr>
              <w:t>ть</w:t>
            </w:r>
            <w:r w:rsidRPr="001701EA">
              <w:rPr>
                <w:rFonts w:eastAsia="Times New Roman"/>
                <w:color w:val="000000"/>
              </w:rPr>
              <w:t xml:space="preserve"> делать выводы и умозаключения на основе сравнения</w:t>
            </w:r>
            <w:r w:rsidRPr="001701EA">
              <w:rPr>
                <w:rFonts w:ascii="Times" w:eastAsia="Times New Roman" w:hAnsi="Times" w:cs="Arial"/>
                <w:color w:val="000000"/>
              </w:rPr>
              <w:t>;</w:t>
            </w:r>
          </w:p>
          <w:p w14:paraId="37CFBAD1" w14:textId="7D568A1E" w:rsidR="001701EA" w:rsidRPr="001701EA" w:rsidRDefault="001701EA" w:rsidP="001701EA">
            <w:pPr>
              <w:shd w:val="clear" w:color="auto" w:fill="FFFFFF"/>
              <w:spacing w:line="292" w:lineRule="atLeast"/>
              <w:ind w:right="-31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701EA">
              <w:rPr>
                <w:rFonts w:eastAsia="Times New Roman"/>
                <w:i/>
                <w:iCs/>
                <w:color w:val="000000"/>
              </w:rPr>
              <w:t> коммуникативные</w:t>
            </w:r>
            <w:r w:rsidRPr="001701EA">
              <w:rPr>
                <w:rFonts w:ascii="Segoe UI" w:eastAsia="Times New Roman" w:hAnsi="Segoe UI" w:cs="Segoe UI"/>
                <w:i/>
                <w:iCs/>
                <w:color w:val="000000"/>
              </w:rPr>
              <w:t>:</w:t>
            </w:r>
            <w:r w:rsidRPr="001701EA">
              <w:rPr>
                <w:rFonts w:eastAsia="Times New Roman"/>
                <w:color w:val="000000"/>
              </w:rPr>
              <w:t> умение работать индивидуально и в группе</w:t>
            </w:r>
            <w:r w:rsidRPr="001701EA">
              <w:rPr>
                <w:rFonts w:ascii="Times" w:eastAsia="Times New Roman" w:hAnsi="Times" w:cs="Arial"/>
                <w:color w:val="000000"/>
              </w:rPr>
              <w:t>;</w:t>
            </w:r>
            <w:r w:rsidRPr="001701EA">
              <w:rPr>
                <w:rFonts w:eastAsia="Times New Roman"/>
                <w:color w:val="000000"/>
              </w:rPr>
              <w:t> проведение коррекции и оценки собственных действий и действий сверстников</w:t>
            </w:r>
            <w:r w:rsidRPr="001701EA">
              <w:rPr>
                <w:rFonts w:ascii="Times" w:eastAsia="Times New Roman" w:hAnsi="Times" w:cs="Arial"/>
                <w:color w:val="000000"/>
              </w:rPr>
              <w:t>;</w:t>
            </w:r>
          </w:p>
          <w:p w14:paraId="373EA437" w14:textId="4E9EEC24" w:rsidR="001701EA" w:rsidRPr="001701EA" w:rsidRDefault="001701EA" w:rsidP="0068581F">
            <w:pPr>
              <w:shd w:val="clear" w:color="auto" w:fill="FFFFFF"/>
              <w:spacing w:line="313" w:lineRule="atLeast"/>
              <w:ind w:right="-31"/>
              <w:rPr>
                <w:rFonts w:asciiTheme="minorHAnsi" w:eastAsia="Times New Roman" w:hAnsiTheme="minorHAnsi" w:cs="Arial"/>
                <w:color w:val="181818"/>
                <w:sz w:val="21"/>
                <w:szCs w:val="21"/>
              </w:rPr>
            </w:pPr>
            <w:r w:rsidRPr="001701EA">
              <w:rPr>
                <w:rFonts w:eastAsia="Times New Roman"/>
                <w:i/>
                <w:iCs/>
                <w:color w:val="000000"/>
              </w:rPr>
              <w:t> регулятивные</w:t>
            </w:r>
            <w:r w:rsidRPr="001701EA">
              <w:rPr>
                <w:rFonts w:ascii="Segoe UI" w:eastAsia="Times New Roman" w:hAnsi="Segoe UI" w:cs="Segoe UI"/>
                <w:i/>
                <w:iCs/>
                <w:color w:val="000000"/>
              </w:rPr>
              <w:t>:</w:t>
            </w:r>
            <w:r w:rsidRPr="001701EA">
              <w:rPr>
                <w:rFonts w:eastAsia="Times New Roman"/>
                <w:color w:val="000000"/>
              </w:rPr>
              <w:t> оценивание правильности выполнения действия и внесение необходимых корректив</w:t>
            </w:r>
            <w:r w:rsidR="0068581F">
              <w:rPr>
                <w:rFonts w:asciiTheme="minorHAnsi" w:eastAsia="Times New Roman" w:hAnsiTheme="minorHAnsi" w:cs="Arial"/>
                <w:color w:val="000000"/>
              </w:rPr>
              <w:t>.</w:t>
            </w:r>
          </w:p>
          <w:p w14:paraId="792EA5F9" w14:textId="06523665" w:rsidR="001701EA" w:rsidRPr="001701EA" w:rsidRDefault="0068581F" w:rsidP="0068581F">
            <w:pPr>
              <w:shd w:val="clear" w:color="auto" w:fill="FFFFFF"/>
              <w:spacing w:line="260" w:lineRule="atLeast"/>
              <w:ind w:right="-31"/>
              <w:rPr>
                <w:rFonts w:ascii="Arial" w:eastAsia="Times New Roman" w:hAnsi="Arial" w:cs="Arial"/>
                <w:sz w:val="21"/>
                <w:szCs w:val="21"/>
              </w:rPr>
            </w:pPr>
            <w:r w:rsidRPr="0068581F">
              <w:t xml:space="preserve">Личностные: </w:t>
            </w:r>
          </w:p>
          <w:p w14:paraId="0DA2330D" w14:textId="3322C66C" w:rsidR="001701EA" w:rsidRPr="001701EA" w:rsidRDefault="0068581F" w:rsidP="0068581F">
            <w:pPr>
              <w:shd w:val="clear" w:color="auto" w:fill="FFFFFF"/>
              <w:spacing w:line="283" w:lineRule="atLeast"/>
              <w:ind w:right="-31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eastAsia="Times New Roman"/>
                <w:color w:val="000000"/>
              </w:rPr>
              <w:t xml:space="preserve">- приобрести </w:t>
            </w:r>
            <w:r w:rsidR="001701EA" w:rsidRPr="001701EA">
              <w:rPr>
                <w:rFonts w:eastAsia="Times New Roman"/>
                <w:color w:val="00000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</w:t>
            </w:r>
          </w:p>
          <w:p w14:paraId="0D1D602B" w14:textId="0A873CED" w:rsidR="001701EA" w:rsidRPr="0068581F" w:rsidRDefault="0068581F" w:rsidP="0068581F">
            <w:pPr>
              <w:shd w:val="clear" w:color="auto" w:fill="FFFFFF"/>
              <w:spacing w:line="283" w:lineRule="atLeast"/>
              <w:ind w:right="-31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1701EA" w:rsidRPr="001701EA">
              <w:rPr>
                <w:rFonts w:eastAsia="Times New Roman"/>
                <w:color w:val="000000"/>
              </w:rPr>
              <w:t>самостоятельность в приобретении новых знаний и практических умений</w:t>
            </w:r>
          </w:p>
        </w:tc>
      </w:tr>
      <w:tr w:rsidR="00D22BFF" w:rsidRPr="00173594" w14:paraId="257CEA44" w14:textId="77777777" w:rsidTr="009D4D9F">
        <w:trPr>
          <w:trHeight w:val="863"/>
        </w:trPr>
        <w:tc>
          <w:tcPr>
            <w:tcW w:w="3466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782" w:type="dxa"/>
            <w:gridSpan w:val="3"/>
          </w:tcPr>
          <w:p w14:paraId="37C18C5E" w14:textId="1EA2C7ED" w:rsidR="00D22BFF" w:rsidRPr="0068581F" w:rsidRDefault="0019570A" w:rsidP="00D22BFF">
            <w:r w:rsidRPr="0068581F">
              <w:t>Совместно</w:t>
            </w:r>
            <w:r w:rsidR="00283979" w:rsidRPr="0068581F">
              <w:t xml:space="preserve"> с педагогом в сети Интернет</w:t>
            </w:r>
            <w:r w:rsidRPr="0068581F">
              <w:t>:</w:t>
            </w:r>
            <w:r w:rsidR="00DE5BD6" w:rsidRPr="0068581F">
              <w:t xml:space="preserve"> </w:t>
            </w:r>
            <w:r w:rsidR="00787040">
              <w:t>30</w:t>
            </w:r>
            <w:r w:rsidR="0068581F" w:rsidRPr="0068581F">
              <w:t xml:space="preserve"> </w:t>
            </w:r>
            <w:r w:rsidR="00787040">
              <w:t>мин.</w:t>
            </w:r>
          </w:p>
          <w:p w14:paraId="404248B5" w14:textId="4CF13BB8" w:rsidR="0019570A" w:rsidRPr="00471845" w:rsidRDefault="0019570A" w:rsidP="00D22BFF">
            <w:r w:rsidRPr="00471845">
              <w:t xml:space="preserve">Самостоятельно: </w:t>
            </w:r>
            <w:r w:rsidR="0068581F" w:rsidRPr="00471845">
              <w:t xml:space="preserve">теоретическая часть – 30 мин; практическая часть </w:t>
            </w:r>
            <w:r w:rsidR="00471845" w:rsidRPr="00471845">
              <w:t>1,5 часа</w:t>
            </w:r>
            <w:r w:rsidR="0068581F" w:rsidRPr="00471845">
              <w:t>.</w:t>
            </w:r>
          </w:p>
          <w:p w14:paraId="1D5A1FA6" w14:textId="0789095D" w:rsidR="00471845" w:rsidRPr="00173594" w:rsidRDefault="00471845" w:rsidP="00D22BFF">
            <w:r w:rsidRPr="00471845">
              <w:t>Итого: 2,5 ч.</w:t>
            </w:r>
          </w:p>
        </w:tc>
      </w:tr>
      <w:tr w:rsidR="00D22BFF" w:rsidRPr="00173594" w14:paraId="748FB4B3" w14:textId="77777777" w:rsidTr="009D4D9F">
        <w:trPr>
          <w:trHeight w:val="580"/>
        </w:trPr>
        <w:tc>
          <w:tcPr>
            <w:tcW w:w="3466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782" w:type="dxa"/>
            <w:gridSpan w:val="3"/>
          </w:tcPr>
          <w:p w14:paraId="6694C67E" w14:textId="53F3DFC1"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9D4D9F">
        <w:trPr>
          <w:trHeight w:val="564"/>
        </w:trPr>
        <w:tc>
          <w:tcPr>
            <w:tcW w:w="3466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782" w:type="dxa"/>
            <w:gridSpan w:val="3"/>
          </w:tcPr>
          <w:p w14:paraId="48B1DA1C" w14:textId="6D9BB3A8" w:rsidR="00D22BFF" w:rsidRPr="00173594" w:rsidRDefault="0019570A" w:rsidP="00D22BFF">
            <w:r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E5618F">
        <w:trPr>
          <w:trHeight w:val="282"/>
        </w:trPr>
        <w:tc>
          <w:tcPr>
            <w:tcW w:w="3466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690" w:type="dxa"/>
          </w:tcPr>
          <w:p w14:paraId="1D9D320C" w14:textId="7AC73AA6" w:rsidR="0019570A" w:rsidRPr="00173594" w:rsidRDefault="0019570A" w:rsidP="00D22BFF"/>
        </w:tc>
        <w:tc>
          <w:tcPr>
            <w:tcW w:w="1413" w:type="dxa"/>
          </w:tcPr>
          <w:p w14:paraId="3295B4A0" w14:textId="272AD981" w:rsidR="0019570A" w:rsidRPr="00173594" w:rsidRDefault="00787040" w:rsidP="0019570A">
            <w:r>
              <w:t>Базовый</w:t>
            </w:r>
          </w:p>
        </w:tc>
        <w:tc>
          <w:tcPr>
            <w:tcW w:w="2679" w:type="dxa"/>
          </w:tcPr>
          <w:p w14:paraId="4E5895E9" w14:textId="1CC4061A" w:rsidR="008952C5" w:rsidRPr="00CB26DC" w:rsidRDefault="008952C5" w:rsidP="0019570A"/>
        </w:tc>
      </w:tr>
      <w:tr w:rsidR="00D22BFF" w:rsidRPr="00173594" w14:paraId="691AEAF9" w14:textId="77777777" w:rsidTr="009D4D9F">
        <w:trPr>
          <w:trHeight w:val="1145"/>
        </w:trPr>
        <w:tc>
          <w:tcPr>
            <w:tcW w:w="3466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lastRenderedPageBreak/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782" w:type="dxa"/>
            <w:gridSpan w:val="3"/>
          </w:tcPr>
          <w:p w14:paraId="7D66BAD8" w14:textId="78CE58DC" w:rsidR="00D22BFF" w:rsidRPr="00173594" w:rsidRDefault="00CB26DC" w:rsidP="0068581F">
            <w:r w:rsidRPr="0068581F">
              <w:lastRenderedPageBreak/>
              <w:t>ПК с выходом в Интернет</w:t>
            </w:r>
            <w:r w:rsidR="0068581F" w:rsidRPr="0068581F">
              <w:t>.</w:t>
            </w:r>
          </w:p>
        </w:tc>
      </w:tr>
      <w:tr w:rsidR="00CB26DC" w:rsidRPr="00173594" w14:paraId="7D72B76F" w14:textId="77777777" w:rsidTr="009D4D9F">
        <w:trPr>
          <w:trHeight w:val="1726"/>
        </w:trPr>
        <w:tc>
          <w:tcPr>
            <w:tcW w:w="3466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782" w:type="dxa"/>
            <w:gridSpan w:val="3"/>
          </w:tcPr>
          <w:p w14:paraId="0A49AAA0" w14:textId="0E8522FB" w:rsidR="007B6CBA" w:rsidRPr="00787040" w:rsidRDefault="007B6CBA" w:rsidP="00D22BFF">
            <w:r w:rsidRPr="00787040">
              <w:t>1)</w:t>
            </w:r>
            <w:r w:rsidR="00787040" w:rsidRPr="00787040">
              <w:t xml:space="preserve"> Презентация в Яндекс-Телемост - </w:t>
            </w:r>
            <w:r w:rsidR="00787040">
              <w:t>у</w:t>
            </w:r>
            <w:r w:rsidRPr="00787040">
              <w:t xml:space="preserve">чебный блок: знакомство с </w:t>
            </w:r>
            <w:r w:rsidR="00787040" w:rsidRPr="00787040">
              <w:t>понятием «бионика» и видами бионических моделей и процессов.</w:t>
            </w:r>
          </w:p>
          <w:p w14:paraId="40CDFDA0" w14:textId="1432725D" w:rsidR="007B6CBA" w:rsidRPr="00787040" w:rsidRDefault="007B6CBA" w:rsidP="00D22BFF">
            <w:r w:rsidRPr="00787040">
              <w:t>2)</w:t>
            </w:r>
            <w:r w:rsidR="00787040" w:rsidRPr="00787040">
              <w:t xml:space="preserve"> Решение задач.</w:t>
            </w:r>
          </w:p>
          <w:p w14:paraId="44BF642C" w14:textId="0658BFC1" w:rsidR="007B6CBA" w:rsidRDefault="007B6CBA" w:rsidP="00787040">
            <w:r w:rsidRPr="00787040">
              <w:t>3)</w:t>
            </w:r>
            <w:r w:rsidR="00787040" w:rsidRPr="00787040">
              <w:t xml:space="preserve"> Выполнение практического задании; изготовление макета и видео презентаци</w:t>
            </w:r>
            <w:r w:rsidR="00787040">
              <w:t>и</w:t>
            </w:r>
            <w:r w:rsidR="00787040" w:rsidRPr="00787040">
              <w:t xml:space="preserve"> моделей. </w:t>
            </w:r>
          </w:p>
        </w:tc>
      </w:tr>
      <w:tr w:rsidR="007B6CBA" w:rsidRPr="00173594" w14:paraId="7FE72534" w14:textId="77777777" w:rsidTr="009D4D9F">
        <w:trPr>
          <w:trHeight w:val="564"/>
        </w:trPr>
        <w:tc>
          <w:tcPr>
            <w:tcW w:w="3466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782" w:type="dxa"/>
            <w:gridSpan w:val="3"/>
          </w:tcPr>
          <w:p w14:paraId="70B8E2F1" w14:textId="6C7CACF7" w:rsidR="007B6CBA" w:rsidRDefault="00787040" w:rsidP="00D22BFF">
            <w:r w:rsidRPr="00787040">
              <w:t>Видео (5 мин) с небольшими фрагментами создания модели и комментариями результата.</w:t>
            </w:r>
          </w:p>
        </w:tc>
      </w:tr>
      <w:tr w:rsidR="007B6CBA" w:rsidRPr="00173594" w14:paraId="6D0E7352" w14:textId="77777777" w:rsidTr="009D4D9F">
        <w:trPr>
          <w:trHeight w:val="580"/>
        </w:trPr>
        <w:tc>
          <w:tcPr>
            <w:tcW w:w="3466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782" w:type="dxa"/>
            <w:gridSpan w:val="3"/>
          </w:tcPr>
          <w:p w14:paraId="0C427851" w14:textId="251CFC95" w:rsidR="00283979" w:rsidRPr="00787040" w:rsidRDefault="00283979" w:rsidP="00787040">
            <w:r w:rsidRPr="00787040">
              <w:t xml:space="preserve">Будет определено </w:t>
            </w:r>
            <w:r w:rsidR="00787040" w:rsidRPr="00787040">
              <w:t>3</w:t>
            </w:r>
            <w:r w:rsidRPr="00787040">
              <w:t xml:space="preserve"> победител</w:t>
            </w:r>
            <w:r w:rsidR="00787040" w:rsidRPr="00787040">
              <w:t>я</w:t>
            </w:r>
            <w:r w:rsidRPr="00787040">
              <w:t xml:space="preserve"> и не более </w:t>
            </w:r>
            <w:r w:rsidR="00787040" w:rsidRPr="00787040">
              <w:t>5</w:t>
            </w:r>
            <w:r w:rsidRPr="00787040">
              <w:t xml:space="preserve"> призеров.</w:t>
            </w:r>
          </w:p>
        </w:tc>
      </w:tr>
      <w:tr w:rsidR="00D22BFF" w:rsidRPr="00173594" w14:paraId="511CE970" w14:textId="77777777" w:rsidTr="009D4D9F">
        <w:trPr>
          <w:trHeight w:val="1726"/>
        </w:trPr>
        <w:tc>
          <w:tcPr>
            <w:tcW w:w="3466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782" w:type="dxa"/>
            <w:gridSpan w:val="3"/>
          </w:tcPr>
          <w:p w14:paraId="7E794259" w14:textId="40FCC25B" w:rsidR="00787040" w:rsidRDefault="00787040" w:rsidP="007870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Копырюлина</w:t>
            </w:r>
            <w:proofErr w:type="spellEnd"/>
            <w:r>
              <w:rPr>
                <w:rFonts w:eastAsia="Times New Roman"/>
              </w:rPr>
              <w:t xml:space="preserve"> Татьяна Александровна</w:t>
            </w:r>
            <w:r w:rsidR="00C74D5B">
              <w:rPr>
                <w:rFonts w:eastAsia="Times New Roman"/>
              </w:rPr>
              <w:t xml:space="preserve"> – учитель физики</w:t>
            </w:r>
            <w:r>
              <w:rPr>
                <w:rFonts w:eastAsia="Times New Roman"/>
              </w:rPr>
              <w:t>,</w:t>
            </w:r>
          </w:p>
          <w:p w14:paraId="6C6F5D3E" w14:textId="4D3B51CE" w:rsidR="00787040" w:rsidRPr="00173594" w:rsidRDefault="00787040" w:rsidP="00787040">
            <w:r>
              <w:rPr>
                <w:rFonts w:eastAsia="Times New Roman"/>
              </w:rPr>
              <w:t>Козлова Елена Александровна</w:t>
            </w:r>
            <w:r w:rsidR="00C74D5B">
              <w:rPr>
                <w:rFonts w:eastAsia="Times New Roman"/>
              </w:rPr>
              <w:t xml:space="preserve"> -</w:t>
            </w:r>
            <w:r>
              <w:rPr>
                <w:rFonts w:eastAsia="Times New Roman"/>
              </w:rPr>
              <w:t xml:space="preserve"> учитель биологии МОУ «СОШ №16» г. Обнинска, тел. </w:t>
            </w:r>
            <w:r w:rsidRPr="00221A07">
              <w:rPr>
                <w:rFonts w:eastAsia="Times New Roman"/>
              </w:rPr>
              <w:t xml:space="preserve"> +79611209477</w:t>
            </w:r>
            <w:r w:rsidRPr="00173594">
              <w:t>, e-</w:t>
            </w:r>
            <w:proofErr w:type="spellStart"/>
            <w:r w:rsidRPr="00173594">
              <w:t>mail</w:t>
            </w:r>
            <w:proofErr w:type="spellEnd"/>
            <w:r w:rsidRPr="00173594">
              <w:t xml:space="preserve">:   </w:t>
            </w:r>
            <w:hyperlink r:id="rId6" w:history="1">
              <w:r w:rsidRPr="00920817">
                <w:rPr>
                  <w:rStyle w:val="a4"/>
                  <w:lang w:val="en-US"/>
                </w:rPr>
                <w:t>ekozlovado</w:t>
              </w:r>
              <w:r w:rsidRPr="00920817">
                <w:rPr>
                  <w:rStyle w:val="a4"/>
                </w:rPr>
                <w:t>@</w:t>
              </w:r>
              <w:r w:rsidRPr="00920817">
                <w:rPr>
                  <w:rStyle w:val="a4"/>
                  <w:lang w:val="en-US"/>
                </w:rPr>
                <w:t>yandex</w:t>
              </w:r>
              <w:r w:rsidRPr="00920817">
                <w:rPr>
                  <w:rStyle w:val="a4"/>
                </w:rPr>
                <w:t>.</w:t>
              </w:r>
              <w:r w:rsidRPr="00920817">
                <w:rPr>
                  <w:rStyle w:val="a4"/>
                  <w:lang w:val="en-US"/>
                </w:rPr>
                <w:t>ru</w:t>
              </w:r>
            </w:hyperlink>
            <w:r>
              <w:t>.</w:t>
            </w:r>
          </w:p>
          <w:p w14:paraId="6F19F019" w14:textId="77777777" w:rsidR="00D22BFF" w:rsidRPr="00173594" w:rsidRDefault="00D22BFF" w:rsidP="00D22BFF"/>
        </w:tc>
      </w:tr>
    </w:tbl>
    <w:p w14:paraId="6354EB77" w14:textId="0CF34214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9D4D9F">
      <w:pgSz w:w="11900" w:h="16840"/>
      <w:pgMar w:top="1276" w:right="985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0C4C84"/>
    <w:rsid w:val="00102A20"/>
    <w:rsid w:val="001701EA"/>
    <w:rsid w:val="001705DC"/>
    <w:rsid w:val="00173594"/>
    <w:rsid w:val="0019570A"/>
    <w:rsid w:val="001A13B0"/>
    <w:rsid w:val="00214F66"/>
    <w:rsid w:val="00283979"/>
    <w:rsid w:val="003C300B"/>
    <w:rsid w:val="00471845"/>
    <w:rsid w:val="00487247"/>
    <w:rsid w:val="00494366"/>
    <w:rsid w:val="00496A20"/>
    <w:rsid w:val="004B4381"/>
    <w:rsid w:val="004E5CA6"/>
    <w:rsid w:val="005174E6"/>
    <w:rsid w:val="005C000A"/>
    <w:rsid w:val="005C3590"/>
    <w:rsid w:val="005F32D5"/>
    <w:rsid w:val="00606CC0"/>
    <w:rsid w:val="00655C98"/>
    <w:rsid w:val="0068581F"/>
    <w:rsid w:val="00787040"/>
    <w:rsid w:val="007877BB"/>
    <w:rsid w:val="00792CCA"/>
    <w:rsid w:val="007B6CBA"/>
    <w:rsid w:val="007D5A5D"/>
    <w:rsid w:val="007F6698"/>
    <w:rsid w:val="00866F09"/>
    <w:rsid w:val="008952C5"/>
    <w:rsid w:val="008B6D01"/>
    <w:rsid w:val="008C3E31"/>
    <w:rsid w:val="00941FC4"/>
    <w:rsid w:val="00973042"/>
    <w:rsid w:val="009D4D9F"/>
    <w:rsid w:val="00BD068E"/>
    <w:rsid w:val="00C5711A"/>
    <w:rsid w:val="00C6424B"/>
    <w:rsid w:val="00C74D5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5618F"/>
    <w:rsid w:val="00E70528"/>
    <w:rsid w:val="00F728F7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zlovad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A690-2217-A94C-AA03-0D12D5A5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2025-02-13T10:23:00Z</dcterms:created>
  <dcterms:modified xsi:type="dcterms:W3CDTF">2025-02-13T10:23:00Z</dcterms:modified>
</cp:coreProperties>
</file>